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4072E44E" w:rsidR="006D28F2" w:rsidRPr="00304657" w:rsidRDefault="006D28F2" w:rsidP="00304657">
      <w:pPr>
        <w:jc w:val="center"/>
        <w:rPr>
          <w:rFonts w:ascii="Segoe UI" w:hAnsi="Segoe UI" w:cs="Segoe UI"/>
          <w:b/>
          <w:sz w:val="28"/>
          <w:szCs w:val="28"/>
        </w:rPr>
      </w:pPr>
      <w:r w:rsidRPr="004D67F9">
        <w:rPr>
          <w:rFonts w:ascii="Segoe UI" w:hAnsi="Segoe UI" w:cs="Segoe UI"/>
          <w:b/>
          <w:sz w:val="44"/>
          <w:szCs w:val="44"/>
        </w:rPr>
        <w:t>GreenSquare</w:t>
      </w:r>
      <w:r w:rsidR="00842361" w:rsidRPr="004D67F9">
        <w:rPr>
          <w:rFonts w:ascii="Segoe UI" w:hAnsi="Segoe UI" w:cs="Segoe UI"/>
          <w:b/>
          <w:sz w:val="44"/>
          <w:szCs w:val="44"/>
        </w:rPr>
        <w:t>Accord</w:t>
      </w:r>
      <w:r w:rsidRPr="004D67F9">
        <w:rPr>
          <w:rFonts w:ascii="Segoe UI" w:hAnsi="Segoe UI" w:cs="Segoe UI"/>
          <w:b/>
          <w:sz w:val="44"/>
          <w:szCs w:val="44"/>
        </w:rPr>
        <w:t xml:space="preserve"> Job Description</w:t>
      </w:r>
      <w:r w:rsidR="00E977B9" w:rsidRPr="004D67F9">
        <w:rPr>
          <w:rFonts w:ascii="Segoe UI" w:hAnsi="Segoe UI" w:cs="Segoe UI"/>
          <w:b/>
          <w:sz w:val="44"/>
          <w:szCs w:val="44"/>
        </w:rPr>
        <w:br/>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1956"/>
        <w:gridCol w:w="4111"/>
        <w:gridCol w:w="1996"/>
        <w:gridCol w:w="2398"/>
      </w:tblGrid>
      <w:tr w:rsidR="001A2ECE" w:rsidRPr="004D67F9" w14:paraId="3B15F154" w14:textId="77777777" w:rsidTr="002A632D">
        <w:trPr>
          <w:trHeight w:val="348"/>
        </w:trPr>
        <w:tc>
          <w:tcPr>
            <w:tcW w:w="1956"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D67F9" w:rsidRDefault="001A2ECE" w:rsidP="001A2ECE">
            <w:pPr>
              <w:rPr>
                <w:rFonts w:ascii="Segoe UI" w:hAnsi="Segoe UI" w:cs="Segoe UI"/>
                <w:b/>
                <w:sz w:val="28"/>
                <w:szCs w:val="28"/>
              </w:rPr>
            </w:pPr>
            <w:r w:rsidRPr="004D67F9">
              <w:rPr>
                <w:rFonts w:ascii="Segoe UI" w:hAnsi="Segoe UI" w:cs="Segoe UI"/>
                <w:b/>
                <w:sz w:val="28"/>
                <w:szCs w:val="28"/>
              </w:rPr>
              <w:t>Job Title</w:t>
            </w:r>
          </w:p>
        </w:tc>
        <w:tc>
          <w:tcPr>
            <w:tcW w:w="4111" w:type="dxa"/>
            <w:tcBorders>
              <w:top w:val="single" w:sz="4" w:space="0" w:color="auto"/>
              <w:left w:val="single" w:sz="4" w:space="0" w:color="auto"/>
              <w:bottom w:val="single" w:sz="4" w:space="0" w:color="auto"/>
              <w:right w:val="single" w:sz="4" w:space="0" w:color="auto"/>
            </w:tcBorders>
          </w:tcPr>
          <w:p w14:paraId="5ACD9971" w14:textId="7B07F6E3" w:rsidR="001A2ECE" w:rsidRPr="00E26CCB" w:rsidRDefault="00234BA8" w:rsidP="661F9014">
            <w:pPr>
              <w:rPr>
                <w:rFonts w:ascii="Arial" w:hAnsi="Arial" w:cs="Arial"/>
                <w:sz w:val="22"/>
                <w:szCs w:val="22"/>
              </w:rPr>
            </w:pPr>
            <w:r w:rsidRPr="00E26CCB">
              <w:rPr>
                <w:rFonts w:ascii="Arial" w:hAnsi="Arial" w:cs="Arial"/>
                <w:sz w:val="22"/>
                <w:szCs w:val="22"/>
              </w:rPr>
              <w:t>Head of Housing</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D67F9" w:rsidRDefault="001A2ECE" w:rsidP="001A2ECE">
            <w:pPr>
              <w:rPr>
                <w:rFonts w:ascii="Segoe UI" w:hAnsi="Segoe UI" w:cs="Segoe UI"/>
                <w:b/>
                <w:sz w:val="28"/>
                <w:szCs w:val="28"/>
              </w:rPr>
            </w:pPr>
            <w:r w:rsidRPr="004D67F9">
              <w:rPr>
                <w:rFonts w:ascii="Segoe UI" w:hAnsi="Segoe UI" w:cs="Segoe UI"/>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7B9759D3" w:rsidR="001A2ECE" w:rsidRPr="00E26CCB" w:rsidRDefault="00262E26" w:rsidP="00EE4C74">
            <w:pPr>
              <w:rPr>
                <w:rFonts w:ascii="Arial" w:hAnsi="Arial" w:cs="Arial"/>
                <w:sz w:val="22"/>
                <w:szCs w:val="22"/>
              </w:rPr>
            </w:pPr>
            <w:r w:rsidRPr="00E26CCB">
              <w:rPr>
                <w:rFonts w:ascii="Arial" w:hAnsi="Arial" w:cs="Arial"/>
                <w:sz w:val="22"/>
                <w:szCs w:val="22"/>
              </w:rPr>
              <w:t>Brindley Place</w:t>
            </w:r>
          </w:p>
        </w:tc>
      </w:tr>
      <w:tr w:rsidR="001A2ECE" w:rsidRPr="004D67F9" w14:paraId="0C2A72E6" w14:textId="77777777" w:rsidTr="002A632D">
        <w:tc>
          <w:tcPr>
            <w:tcW w:w="1956"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D67F9" w:rsidRDefault="00E50CD1" w:rsidP="001A2ECE">
            <w:pPr>
              <w:rPr>
                <w:rFonts w:ascii="Segoe UI" w:hAnsi="Segoe UI" w:cs="Segoe UI"/>
                <w:b/>
                <w:sz w:val="28"/>
                <w:szCs w:val="28"/>
              </w:rPr>
            </w:pPr>
            <w:r w:rsidRPr="004D67F9">
              <w:rPr>
                <w:rFonts w:ascii="Segoe UI" w:hAnsi="Segoe UI" w:cs="Segoe UI"/>
                <w:b/>
                <w:sz w:val="28"/>
                <w:szCs w:val="28"/>
              </w:rPr>
              <w:t>Directorate</w:t>
            </w:r>
          </w:p>
        </w:tc>
        <w:tc>
          <w:tcPr>
            <w:tcW w:w="8505" w:type="dxa"/>
            <w:gridSpan w:val="3"/>
            <w:tcBorders>
              <w:top w:val="single" w:sz="4" w:space="0" w:color="auto"/>
              <w:left w:val="single" w:sz="4" w:space="0" w:color="auto"/>
              <w:bottom w:val="single" w:sz="4" w:space="0" w:color="auto"/>
              <w:right w:val="single" w:sz="4" w:space="0" w:color="auto"/>
            </w:tcBorders>
          </w:tcPr>
          <w:p w14:paraId="0C394576" w14:textId="72CBC1B6" w:rsidR="001A2ECE" w:rsidRPr="00E26CCB" w:rsidRDefault="00234BA8" w:rsidP="001A2ECE">
            <w:pPr>
              <w:rPr>
                <w:rFonts w:ascii="Arial" w:hAnsi="Arial" w:cs="Arial"/>
                <w:sz w:val="22"/>
                <w:szCs w:val="22"/>
              </w:rPr>
            </w:pPr>
            <w:r w:rsidRPr="00E26CCB">
              <w:rPr>
                <w:rFonts w:ascii="Arial" w:hAnsi="Arial" w:cs="Arial"/>
                <w:sz w:val="22"/>
                <w:szCs w:val="22"/>
              </w:rPr>
              <w:t>Homes and Communities</w:t>
            </w:r>
          </w:p>
        </w:tc>
      </w:tr>
      <w:tr w:rsidR="001A2ECE" w:rsidRPr="004D67F9" w14:paraId="60781EB1" w14:textId="77777777" w:rsidTr="002A632D">
        <w:tc>
          <w:tcPr>
            <w:tcW w:w="1956" w:type="dxa"/>
            <w:tcBorders>
              <w:top w:val="single" w:sz="4" w:space="0" w:color="auto"/>
              <w:left w:val="single" w:sz="4" w:space="0" w:color="auto"/>
              <w:right w:val="single" w:sz="4" w:space="0" w:color="auto"/>
            </w:tcBorders>
            <w:shd w:val="clear" w:color="auto" w:fill="009999"/>
          </w:tcPr>
          <w:p w14:paraId="5386896A" w14:textId="32A7F106" w:rsidR="001A2ECE" w:rsidRPr="004D67F9" w:rsidRDefault="00E50CD1" w:rsidP="001A2ECE">
            <w:pPr>
              <w:rPr>
                <w:rFonts w:ascii="Segoe UI" w:hAnsi="Segoe UI" w:cs="Segoe UI"/>
                <w:b/>
                <w:sz w:val="28"/>
                <w:szCs w:val="28"/>
              </w:rPr>
            </w:pPr>
            <w:r w:rsidRPr="004D67F9">
              <w:rPr>
                <w:rFonts w:ascii="Segoe UI" w:hAnsi="Segoe UI" w:cs="Segoe UI"/>
                <w:b/>
                <w:sz w:val="28"/>
                <w:szCs w:val="28"/>
              </w:rPr>
              <w:t>Department</w:t>
            </w:r>
          </w:p>
        </w:tc>
        <w:tc>
          <w:tcPr>
            <w:tcW w:w="4111" w:type="dxa"/>
            <w:tcBorders>
              <w:top w:val="single" w:sz="4" w:space="0" w:color="auto"/>
              <w:left w:val="single" w:sz="4" w:space="0" w:color="auto"/>
              <w:right w:val="single" w:sz="4" w:space="0" w:color="auto"/>
            </w:tcBorders>
          </w:tcPr>
          <w:p w14:paraId="5ADC5B1A" w14:textId="6684E205" w:rsidR="001A2ECE" w:rsidRPr="00E26CCB" w:rsidRDefault="00234BA8" w:rsidP="001A2ECE">
            <w:pPr>
              <w:rPr>
                <w:rFonts w:ascii="Arial" w:hAnsi="Arial" w:cs="Arial"/>
                <w:sz w:val="22"/>
                <w:szCs w:val="22"/>
              </w:rPr>
            </w:pPr>
            <w:r w:rsidRPr="00E26CCB">
              <w:rPr>
                <w:rFonts w:ascii="Arial" w:hAnsi="Arial" w:cs="Arial"/>
                <w:sz w:val="22"/>
                <w:szCs w:val="22"/>
              </w:rPr>
              <w:t>Localities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D67F9" w:rsidRDefault="001A2ECE" w:rsidP="001A2ECE">
            <w:pPr>
              <w:rPr>
                <w:rFonts w:ascii="Segoe UI" w:hAnsi="Segoe UI" w:cs="Segoe UI"/>
                <w:b/>
                <w:sz w:val="28"/>
                <w:szCs w:val="28"/>
              </w:rPr>
            </w:pPr>
            <w:r w:rsidRPr="004D67F9">
              <w:rPr>
                <w:rFonts w:ascii="Segoe UI" w:hAnsi="Segoe UI" w:cs="Segoe UI"/>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C99161D" w:rsidR="001A2ECE" w:rsidRPr="00E26CCB" w:rsidRDefault="00E26CCB" w:rsidP="001A2ECE">
            <w:pPr>
              <w:rPr>
                <w:rFonts w:ascii="Arial" w:hAnsi="Arial" w:cs="Arial"/>
                <w:sz w:val="22"/>
                <w:szCs w:val="22"/>
              </w:rPr>
            </w:pPr>
            <w:r w:rsidRPr="00E26CCB">
              <w:rPr>
                <w:rFonts w:ascii="Arial" w:hAnsi="Arial" w:cs="Arial"/>
                <w:sz w:val="22"/>
                <w:szCs w:val="22"/>
              </w:rPr>
              <w:t>June 2026</w:t>
            </w:r>
          </w:p>
        </w:tc>
      </w:tr>
      <w:tr w:rsidR="001A2ECE" w:rsidRPr="004D67F9" w14:paraId="3691EB54" w14:textId="77777777" w:rsidTr="002A632D">
        <w:tc>
          <w:tcPr>
            <w:tcW w:w="1956" w:type="dxa"/>
            <w:tcBorders>
              <w:left w:val="single" w:sz="4" w:space="0" w:color="auto"/>
              <w:bottom w:val="single" w:sz="4" w:space="0" w:color="auto"/>
              <w:right w:val="single" w:sz="4" w:space="0" w:color="auto"/>
            </w:tcBorders>
            <w:shd w:val="clear" w:color="auto" w:fill="009999"/>
          </w:tcPr>
          <w:p w14:paraId="7B3E5E7D" w14:textId="4DD8EA5C" w:rsidR="001A2ECE" w:rsidRPr="004D67F9" w:rsidRDefault="001A2ECE" w:rsidP="001A2ECE">
            <w:pPr>
              <w:rPr>
                <w:rFonts w:ascii="Segoe UI" w:hAnsi="Segoe UI" w:cs="Segoe UI"/>
              </w:rPr>
            </w:pPr>
            <w:r w:rsidRPr="004D67F9">
              <w:rPr>
                <w:rFonts w:ascii="Segoe UI" w:hAnsi="Segoe UI" w:cs="Segoe UI"/>
                <w:b/>
                <w:sz w:val="28"/>
                <w:szCs w:val="28"/>
              </w:rPr>
              <w:t xml:space="preserve">Job Family </w:t>
            </w:r>
          </w:p>
        </w:tc>
        <w:tc>
          <w:tcPr>
            <w:tcW w:w="4111" w:type="dxa"/>
            <w:tcBorders>
              <w:left w:val="single" w:sz="4" w:space="0" w:color="auto"/>
              <w:bottom w:val="single" w:sz="4" w:space="0" w:color="auto"/>
              <w:right w:val="single" w:sz="4" w:space="0" w:color="auto"/>
            </w:tcBorders>
          </w:tcPr>
          <w:p w14:paraId="14C16C13" w14:textId="183ED686" w:rsidR="001A2ECE" w:rsidRPr="00E26CCB" w:rsidRDefault="00E26CCB" w:rsidP="001A2ECE">
            <w:pPr>
              <w:rPr>
                <w:rFonts w:ascii="Arial" w:hAnsi="Arial" w:cs="Arial"/>
                <w:sz w:val="22"/>
                <w:szCs w:val="22"/>
              </w:rPr>
            </w:pPr>
            <w:r w:rsidRPr="00E26CCB">
              <w:rPr>
                <w:rFonts w:ascii="Arial" w:hAnsi="Arial" w:cs="Arial"/>
                <w:sz w:val="22"/>
                <w:szCs w:val="22"/>
              </w:rPr>
              <w:t>Professional Services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D67F9" w:rsidRDefault="00E50CD1" w:rsidP="001A2ECE">
            <w:pPr>
              <w:rPr>
                <w:rFonts w:ascii="Segoe UI" w:hAnsi="Segoe UI" w:cs="Segoe UI"/>
                <w:b/>
                <w:sz w:val="28"/>
                <w:szCs w:val="28"/>
              </w:rPr>
            </w:pPr>
            <w:r w:rsidRPr="004D67F9">
              <w:rPr>
                <w:rFonts w:ascii="Segoe UI" w:hAnsi="Segoe UI" w:cs="Segoe UI"/>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139A057D" w:rsidR="001A2ECE" w:rsidRPr="004D67F9" w:rsidRDefault="00E26CCB" w:rsidP="001A2ECE">
            <w:pPr>
              <w:rPr>
                <w:rFonts w:ascii="Segoe UI" w:hAnsi="Segoe UI" w:cs="Segoe UI"/>
                <w:b/>
              </w:rPr>
            </w:pPr>
            <w:r>
              <w:rPr>
                <w:rFonts w:ascii="Segoe UI" w:hAnsi="Segoe UI" w:cs="Segoe UI"/>
                <w:b/>
              </w:rPr>
              <w:t>6</w:t>
            </w:r>
          </w:p>
        </w:tc>
      </w:tr>
      <w:tr w:rsidR="001A2ECE" w:rsidRPr="004D67F9" w14:paraId="22EE9D63" w14:textId="77777777" w:rsidTr="002A632D">
        <w:trPr>
          <w:trHeight w:val="349"/>
        </w:trPr>
        <w:tc>
          <w:tcPr>
            <w:tcW w:w="10461" w:type="dxa"/>
            <w:gridSpan w:val="4"/>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D67F9" w:rsidRDefault="00573CB9" w:rsidP="001A2ECE">
            <w:pPr>
              <w:rPr>
                <w:rFonts w:ascii="Segoe UI" w:hAnsi="Segoe UI" w:cs="Segoe UI"/>
                <w:b/>
                <w:sz w:val="28"/>
                <w:szCs w:val="28"/>
              </w:rPr>
            </w:pPr>
            <w:r w:rsidRPr="004D67F9">
              <w:rPr>
                <w:rFonts w:ascii="Segoe UI" w:hAnsi="Segoe UI" w:cs="Segoe UI"/>
                <w:b/>
                <w:sz w:val="28"/>
                <w:szCs w:val="28"/>
              </w:rPr>
              <w:t>Organisational Structure</w:t>
            </w:r>
          </w:p>
        </w:tc>
      </w:tr>
      <w:tr w:rsidR="001A2ECE" w:rsidRPr="004D67F9" w14:paraId="45254EB8" w14:textId="77777777" w:rsidTr="002A632D">
        <w:tc>
          <w:tcPr>
            <w:tcW w:w="1046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99625E4" w14:textId="77777777" w:rsidR="00E26CCB" w:rsidRDefault="00E26CCB" w:rsidP="00262E26">
            <w:pPr>
              <w:rPr>
                <w:rFonts w:ascii="Arial" w:hAnsi="Arial" w:cs="Arial"/>
                <w:sz w:val="22"/>
                <w:szCs w:val="22"/>
              </w:rPr>
            </w:pPr>
          </w:p>
          <w:p w14:paraId="08926BC1" w14:textId="62FE8737" w:rsidR="00AF7480" w:rsidRPr="00E26CCB" w:rsidRDefault="00EC0E42" w:rsidP="00262E26">
            <w:pPr>
              <w:rPr>
                <w:rFonts w:ascii="Arial" w:hAnsi="Arial" w:cs="Arial"/>
                <w:sz w:val="22"/>
                <w:szCs w:val="22"/>
              </w:rPr>
            </w:pPr>
            <w:r w:rsidRPr="00E26CCB">
              <w:rPr>
                <w:rFonts w:ascii="Arial" w:hAnsi="Arial" w:cs="Arial"/>
                <w:sz w:val="22"/>
                <w:szCs w:val="22"/>
              </w:rPr>
              <w:t>Responsible for:</w:t>
            </w:r>
          </w:p>
          <w:p w14:paraId="0B606727" w14:textId="712D74BF" w:rsidR="00EC0E42" w:rsidRPr="00E26CCB" w:rsidRDefault="00EC0E42" w:rsidP="00E26CCB">
            <w:pPr>
              <w:pStyle w:val="ListParagraph"/>
              <w:numPr>
                <w:ilvl w:val="0"/>
                <w:numId w:val="48"/>
              </w:numPr>
              <w:ind w:left="458" w:hanging="425"/>
              <w:rPr>
                <w:rFonts w:ascii="Arial" w:hAnsi="Arial" w:cs="Arial"/>
                <w:sz w:val="22"/>
                <w:szCs w:val="22"/>
              </w:rPr>
            </w:pPr>
            <w:r w:rsidRPr="00E26CCB">
              <w:rPr>
                <w:rFonts w:ascii="Arial" w:hAnsi="Arial" w:cs="Arial"/>
                <w:sz w:val="22"/>
                <w:szCs w:val="22"/>
              </w:rPr>
              <w:t>Regional Managers</w:t>
            </w:r>
            <w:r w:rsidR="00247F64" w:rsidRPr="00E26CCB">
              <w:rPr>
                <w:rFonts w:ascii="Arial" w:hAnsi="Arial" w:cs="Arial"/>
                <w:sz w:val="22"/>
                <w:szCs w:val="22"/>
              </w:rPr>
              <w:t xml:space="preserve"> </w:t>
            </w:r>
            <w:r w:rsidR="00A101D8" w:rsidRPr="00E26CCB">
              <w:rPr>
                <w:rFonts w:ascii="Arial" w:hAnsi="Arial" w:cs="Arial"/>
                <w:sz w:val="22"/>
                <w:szCs w:val="22"/>
              </w:rPr>
              <w:t>(Local</w:t>
            </w:r>
            <w:r w:rsidR="00B41DCE" w:rsidRPr="00E26CCB">
              <w:rPr>
                <w:rFonts w:ascii="Arial" w:hAnsi="Arial" w:cs="Arial"/>
                <w:sz w:val="22"/>
                <w:szCs w:val="22"/>
              </w:rPr>
              <w:t>ities</w:t>
            </w:r>
            <w:r w:rsidR="002D5FC7" w:rsidRPr="00E26CCB">
              <w:rPr>
                <w:rFonts w:ascii="Arial" w:hAnsi="Arial" w:cs="Arial"/>
                <w:sz w:val="22"/>
                <w:szCs w:val="22"/>
              </w:rPr>
              <w:t>)</w:t>
            </w:r>
          </w:p>
          <w:p w14:paraId="2C303ACA" w14:textId="54D9E417" w:rsidR="002679EC" w:rsidRPr="00E26CCB" w:rsidRDefault="009A3A22" w:rsidP="00E26CCB">
            <w:pPr>
              <w:pStyle w:val="ListParagraph"/>
              <w:numPr>
                <w:ilvl w:val="0"/>
                <w:numId w:val="48"/>
              </w:numPr>
              <w:ind w:left="458" w:hanging="425"/>
              <w:rPr>
                <w:rFonts w:ascii="Arial" w:hAnsi="Arial" w:cs="Arial"/>
                <w:sz w:val="22"/>
                <w:szCs w:val="22"/>
              </w:rPr>
            </w:pPr>
            <w:r w:rsidRPr="00E26CCB">
              <w:rPr>
                <w:rFonts w:ascii="Arial" w:hAnsi="Arial" w:cs="Arial"/>
                <w:sz w:val="22"/>
                <w:szCs w:val="22"/>
              </w:rPr>
              <w:t>Tenancy Support Manager</w:t>
            </w:r>
          </w:p>
          <w:p w14:paraId="72B01B58" w14:textId="42F0A38E" w:rsidR="009A3A22" w:rsidRPr="004560DD" w:rsidRDefault="009A3A22" w:rsidP="00E26CCB">
            <w:pPr>
              <w:pStyle w:val="ListParagraph"/>
              <w:numPr>
                <w:ilvl w:val="0"/>
                <w:numId w:val="48"/>
              </w:numPr>
              <w:ind w:left="458" w:hanging="425"/>
              <w:rPr>
                <w:rFonts w:ascii="Arial" w:hAnsi="Arial" w:cs="Arial"/>
                <w:sz w:val="22"/>
                <w:szCs w:val="22"/>
              </w:rPr>
            </w:pPr>
            <w:r w:rsidRPr="004560DD">
              <w:rPr>
                <w:rFonts w:ascii="Arial" w:hAnsi="Arial" w:cs="Arial"/>
                <w:sz w:val="22"/>
                <w:szCs w:val="22"/>
              </w:rPr>
              <w:t>Lettings Manager</w:t>
            </w:r>
          </w:p>
          <w:p w14:paraId="30157888" w14:textId="77777777" w:rsidR="00B95E62" w:rsidRPr="004560DD" w:rsidRDefault="009A3A22" w:rsidP="00E26CCB">
            <w:pPr>
              <w:pStyle w:val="ListParagraph"/>
              <w:numPr>
                <w:ilvl w:val="0"/>
                <w:numId w:val="48"/>
              </w:numPr>
              <w:ind w:left="458" w:hanging="425"/>
              <w:rPr>
                <w:rFonts w:ascii="Arial" w:hAnsi="Arial" w:cs="Arial"/>
                <w:sz w:val="22"/>
                <w:szCs w:val="22"/>
              </w:rPr>
            </w:pPr>
            <w:r w:rsidRPr="004560DD">
              <w:rPr>
                <w:rFonts w:ascii="Arial" w:hAnsi="Arial" w:cs="Arial"/>
                <w:sz w:val="22"/>
                <w:szCs w:val="22"/>
              </w:rPr>
              <w:t>Income Manager</w:t>
            </w:r>
          </w:p>
          <w:p w14:paraId="425FE346" w14:textId="77777777" w:rsidR="00E25836" w:rsidRDefault="00E25836" w:rsidP="00E26CCB">
            <w:pPr>
              <w:pStyle w:val="ListParagraph"/>
              <w:numPr>
                <w:ilvl w:val="0"/>
                <w:numId w:val="48"/>
              </w:numPr>
              <w:ind w:left="458" w:hanging="425"/>
              <w:rPr>
                <w:rFonts w:ascii="Arial" w:hAnsi="Arial" w:cs="Arial"/>
                <w:sz w:val="22"/>
                <w:szCs w:val="22"/>
              </w:rPr>
            </w:pPr>
            <w:r w:rsidRPr="00E26CCB">
              <w:rPr>
                <w:rFonts w:ascii="Arial" w:hAnsi="Arial" w:cs="Arial"/>
                <w:sz w:val="22"/>
                <w:szCs w:val="22"/>
              </w:rPr>
              <w:t>Co-operative Manager</w:t>
            </w:r>
          </w:p>
          <w:p w14:paraId="57D9447D" w14:textId="4644E46C" w:rsidR="00E26CCB" w:rsidRPr="00E26CCB" w:rsidRDefault="00E26CCB" w:rsidP="00E26CCB">
            <w:pPr>
              <w:pStyle w:val="ListParagraph"/>
              <w:ind w:left="458"/>
              <w:rPr>
                <w:rFonts w:ascii="Arial" w:hAnsi="Arial" w:cs="Arial"/>
                <w:sz w:val="22"/>
                <w:szCs w:val="22"/>
              </w:rPr>
            </w:pPr>
          </w:p>
        </w:tc>
      </w:tr>
      <w:tr w:rsidR="001A2ECE" w:rsidRPr="004D67F9" w14:paraId="1AE5E2FB" w14:textId="77777777" w:rsidTr="002A632D">
        <w:tblPrEx>
          <w:shd w:val="clear" w:color="auto" w:fill="auto"/>
        </w:tblPrEx>
        <w:tc>
          <w:tcPr>
            <w:tcW w:w="10461" w:type="dxa"/>
            <w:gridSpan w:val="4"/>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D67F9" w:rsidRDefault="001A2ECE" w:rsidP="001A2ECE">
            <w:pPr>
              <w:rPr>
                <w:rFonts w:ascii="Segoe UI" w:hAnsi="Segoe UI" w:cs="Segoe UI"/>
                <w:b/>
                <w:sz w:val="28"/>
                <w:szCs w:val="28"/>
              </w:rPr>
            </w:pPr>
            <w:r w:rsidRPr="004D67F9">
              <w:rPr>
                <w:rFonts w:ascii="Segoe UI" w:hAnsi="Segoe UI" w:cs="Segoe UI"/>
                <w:b/>
                <w:sz w:val="28"/>
                <w:szCs w:val="28"/>
              </w:rPr>
              <w:t xml:space="preserve">Role </w:t>
            </w:r>
            <w:r w:rsidR="00446EC6" w:rsidRPr="004D67F9">
              <w:rPr>
                <w:rFonts w:ascii="Segoe UI" w:hAnsi="Segoe UI" w:cs="Segoe UI"/>
                <w:b/>
                <w:sz w:val="28"/>
                <w:szCs w:val="28"/>
              </w:rPr>
              <w:t>Purpose</w:t>
            </w:r>
          </w:p>
        </w:tc>
      </w:tr>
      <w:tr w:rsidR="00E166CA" w:rsidRPr="004D67F9" w14:paraId="32DC8A07" w14:textId="77777777" w:rsidTr="002A632D">
        <w:tblPrEx>
          <w:shd w:val="clear" w:color="auto" w:fill="auto"/>
        </w:tblPrEx>
        <w:tc>
          <w:tcPr>
            <w:tcW w:w="10461" w:type="dxa"/>
            <w:gridSpan w:val="4"/>
            <w:tcBorders>
              <w:top w:val="single" w:sz="4" w:space="0" w:color="auto"/>
              <w:left w:val="single" w:sz="4" w:space="0" w:color="auto"/>
              <w:bottom w:val="single" w:sz="4" w:space="0" w:color="auto"/>
              <w:right w:val="single" w:sz="4" w:space="0" w:color="auto"/>
            </w:tcBorders>
          </w:tcPr>
          <w:p w14:paraId="22CBD64D" w14:textId="77777777" w:rsidR="00A23387" w:rsidRDefault="00A23387" w:rsidP="00A23387">
            <w:pPr>
              <w:pStyle w:val="NoSpacing"/>
            </w:pPr>
          </w:p>
          <w:p w14:paraId="2A661159" w14:textId="767C8A20" w:rsidR="00540853" w:rsidRPr="00A23387" w:rsidRDefault="00540853" w:rsidP="00A23387">
            <w:pPr>
              <w:pStyle w:val="NoSpacing"/>
              <w:spacing w:line="276" w:lineRule="auto"/>
              <w:jc w:val="both"/>
              <w:rPr>
                <w:sz w:val="22"/>
              </w:rPr>
            </w:pPr>
            <w:r w:rsidRPr="00A23387">
              <w:rPr>
                <w:sz w:val="22"/>
              </w:rPr>
              <w:t>Provide strategic leadership across housing services and locality-based teams, driving the delivery of high-performing, customer-focused services that contribute to organisational objectives, regulatory compliance, and sustainable community outcomes.</w:t>
            </w:r>
          </w:p>
          <w:p w14:paraId="77CE7E44" w14:textId="77777777" w:rsidR="00540853" w:rsidRPr="00A23387" w:rsidRDefault="00540853" w:rsidP="00A23387">
            <w:pPr>
              <w:pStyle w:val="NoSpacing"/>
              <w:spacing w:line="276" w:lineRule="auto"/>
              <w:jc w:val="both"/>
              <w:rPr>
                <w:sz w:val="22"/>
              </w:rPr>
            </w:pPr>
          </w:p>
          <w:p w14:paraId="28B45B4D" w14:textId="77777777" w:rsidR="00540853" w:rsidRPr="00A23387" w:rsidRDefault="00540853" w:rsidP="00A23387">
            <w:pPr>
              <w:pStyle w:val="NoSpacing"/>
              <w:spacing w:line="276" w:lineRule="auto"/>
              <w:jc w:val="both"/>
              <w:rPr>
                <w:sz w:val="22"/>
              </w:rPr>
            </w:pPr>
            <w:r w:rsidRPr="00A23387">
              <w:rPr>
                <w:sz w:val="22"/>
              </w:rPr>
              <w:t>Lead the transformation of the locality operating model, strengthening visible leadership within communities, enhancing customer engagement and accessibility, and working collaboratively with internal stakeholders and external partners to shape thriving, resilient neighbourhoods and improve the quality and sustainability of housing schemes.</w:t>
            </w:r>
          </w:p>
          <w:p w14:paraId="6AA66B3B" w14:textId="77777777" w:rsidR="00540853" w:rsidRPr="00A23387" w:rsidRDefault="00540853" w:rsidP="00A23387">
            <w:pPr>
              <w:pStyle w:val="NoSpacing"/>
              <w:spacing w:line="276" w:lineRule="auto"/>
              <w:jc w:val="both"/>
              <w:rPr>
                <w:sz w:val="22"/>
              </w:rPr>
            </w:pPr>
          </w:p>
          <w:p w14:paraId="2A1F55E4" w14:textId="77777777" w:rsidR="00540853" w:rsidRPr="00A23387" w:rsidRDefault="00540853" w:rsidP="00A23387">
            <w:pPr>
              <w:pStyle w:val="NoSpacing"/>
              <w:spacing w:line="276" w:lineRule="auto"/>
              <w:jc w:val="both"/>
              <w:rPr>
                <w:sz w:val="22"/>
              </w:rPr>
            </w:pPr>
            <w:r w:rsidRPr="00A23387">
              <w:rPr>
                <w:sz w:val="22"/>
              </w:rPr>
              <w:t>Drive performance across key housing functions, including lettings, income management, tenancy services, neighbourhood management and community engagement, ensuring services are efficient, responsive and aligned to strategic priorities.</w:t>
            </w:r>
          </w:p>
          <w:p w14:paraId="1DE105D0" w14:textId="77777777" w:rsidR="00540853" w:rsidRPr="00A23387" w:rsidRDefault="00540853" w:rsidP="00A23387">
            <w:pPr>
              <w:pStyle w:val="NoSpacing"/>
              <w:spacing w:line="276" w:lineRule="auto"/>
              <w:jc w:val="both"/>
              <w:rPr>
                <w:sz w:val="22"/>
              </w:rPr>
            </w:pPr>
          </w:p>
          <w:p w14:paraId="7FB84B7C" w14:textId="7C791771" w:rsidR="00540853" w:rsidRPr="008153BD" w:rsidRDefault="00540853" w:rsidP="008153BD">
            <w:pPr>
              <w:pStyle w:val="NoSpacing"/>
              <w:spacing w:line="276" w:lineRule="auto"/>
              <w:jc w:val="both"/>
              <w:rPr>
                <w:sz w:val="22"/>
              </w:rPr>
            </w:pPr>
            <w:r w:rsidRPr="00A23387">
              <w:rPr>
                <w:sz w:val="22"/>
              </w:rPr>
              <w:t xml:space="preserve">Provide strategic oversight of </w:t>
            </w:r>
            <w:r w:rsidR="008153BD">
              <w:rPr>
                <w:sz w:val="22"/>
              </w:rPr>
              <w:t>i</w:t>
            </w:r>
            <w:r w:rsidRPr="00A23387">
              <w:rPr>
                <w:sz w:val="22"/>
              </w:rPr>
              <w:t xml:space="preserve">ncome </w:t>
            </w:r>
            <w:r w:rsidR="008153BD">
              <w:rPr>
                <w:sz w:val="22"/>
              </w:rPr>
              <w:t>c</w:t>
            </w:r>
            <w:r w:rsidRPr="00A23387">
              <w:rPr>
                <w:sz w:val="22"/>
              </w:rPr>
              <w:t xml:space="preserve">ollection and </w:t>
            </w:r>
            <w:r w:rsidR="008153BD">
              <w:rPr>
                <w:sz w:val="22"/>
              </w:rPr>
              <w:t>a</w:t>
            </w:r>
            <w:r w:rsidRPr="00A23387">
              <w:rPr>
                <w:sz w:val="22"/>
              </w:rPr>
              <w:t>llocations, delivering continuous improvement initiatives that maximise operational efficiency, increase income recovery, reduce arrears, minimise void loss, improve re-let performance and strengthen the organisation's financial sustainability. Utilise data-driven insights to identify trends, manage risk and inform decision-making that enhances both customer outcomes and business performance.</w:t>
            </w:r>
          </w:p>
          <w:p w14:paraId="5BFA780E" w14:textId="2E5267D5" w:rsidR="00EB4479" w:rsidRPr="00D75077" w:rsidRDefault="00EB4479" w:rsidP="00540853">
            <w:pPr>
              <w:pStyle w:val="BodyTextIndent"/>
              <w:spacing w:after="100" w:afterAutospacing="1"/>
              <w:ind w:left="-110"/>
              <w:contextualSpacing/>
              <w:rPr>
                <w:rFonts w:ascii="Segoe UI" w:hAnsi="Segoe UI" w:cs="Segoe UI"/>
                <w:bCs/>
              </w:rPr>
            </w:pPr>
          </w:p>
        </w:tc>
      </w:tr>
    </w:tbl>
    <w:p w14:paraId="4E13E1EE" w14:textId="77777777" w:rsidR="00441001" w:rsidRDefault="00441001">
      <w:r>
        <w:br w:type="page"/>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4"/>
        <w:gridCol w:w="7487"/>
      </w:tblGrid>
      <w:tr w:rsidR="008D20D3" w:rsidRPr="004D67F9" w14:paraId="3960A1EF" w14:textId="77777777" w:rsidTr="002A632D">
        <w:tc>
          <w:tcPr>
            <w:tcW w:w="10461" w:type="dxa"/>
            <w:gridSpan w:val="2"/>
            <w:tcBorders>
              <w:top w:val="single" w:sz="4" w:space="0" w:color="auto"/>
              <w:left w:val="single" w:sz="4" w:space="0" w:color="auto"/>
              <w:bottom w:val="single" w:sz="4" w:space="0" w:color="auto"/>
              <w:right w:val="single" w:sz="4" w:space="0" w:color="auto"/>
            </w:tcBorders>
            <w:shd w:val="clear" w:color="auto" w:fill="009999"/>
          </w:tcPr>
          <w:p w14:paraId="62CEFA2E" w14:textId="02B0A76E" w:rsidR="008D20D3" w:rsidRPr="004D67F9" w:rsidRDefault="008D20D3" w:rsidP="001A2ECE">
            <w:pPr>
              <w:rPr>
                <w:rFonts w:ascii="Segoe UI" w:hAnsi="Segoe UI" w:cs="Segoe UI"/>
                <w:b/>
                <w:sz w:val="28"/>
                <w:szCs w:val="28"/>
              </w:rPr>
            </w:pPr>
            <w:r w:rsidRPr="004D67F9">
              <w:rPr>
                <w:rFonts w:ascii="Segoe UI" w:hAnsi="Segoe UI" w:cs="Segoe UI"/>
                <w:b/>
                <w:sz w:val="28"/>
                <w:szCs w:val="28"/>
              </w:rPr>
              <w:lastRenderedPageBreak/>
              <w:t>Key Accountabilities</w:t>
            </w:r>
          </w:p>
        </w:tc>
      </w:tr>
      <w:tr w:rsidR="008D20D3" w:rsidRPr="004D67F9" w14:paraId="198C6B9C" w14:textId="77777777" w:rsidTr="002A632D">
        <w:tc>
          <w:tcPr>
            <w:tcW w:w="10461" w:type="dxa"/>
            <w:gridSpan w:val="2"/>
            <w:tcBorders>
              <w:top w:val="single" w:sz="4" w:space="0" w:color="auto"/>
              <w:left w:val="single" w:sz="4" w:space="0" w:color="auto"/>
              <w:bottom w:val="single" w:sz="4" w:space="0" w:color="auto"/>
              <w:right w:val="single" w:sz="4" w:space="0" w:color="auto"/>
            </w:tcBorders>
          </w:tcPr>
          <w:p w14:paraId="72102327" w14:textId="77777777" w:rsidR="00C72CE7" w:rsidRDefault="00C72CE7" w:rsidP="00C72CE7">
            <w:pPr>
              <w:pStyle w:val="NoSpacing"/>
              <w:spacing w:line="276" w:lineRule="auto"/>
              <w:ind w:left="458"/>
              <w:jc w:val="both"/>
              <w:rPr>
                <w:rStyle w:val="cf01"/>
                <w:rFonts w:ascii="Arial" w:hAnsi="Arial" w:cs="Arial"/>
                <w:sz w:val="22"/>
                <w:szCs w:val="22"/>
              </w:rPr>
            </w:pPr>
          </w:p>
          <w:p w14:paraId="613F11A7" w14:textId="56AE26B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Provide strategic leadership across core housing functions</w:t>
            </w:r>
            <w:r w:rsidRPr="00F66D82">
              <w:rPr>
                <w:rStyle w:val="cf11"/>
                <w:rFonts w:ascii="Arial" w:hAnsi="Arial" w:cs="Arial"/>
                <w:sz w:val="22"/>
                <w:szCs w:val="22"/>
              </w:rPr>
              <w:t>,</w:t>
            </w:r>
            <w:r w:rsidRPr="00F66D82">
              <w:rPr>
                <w:rStyle w:val="cf01"/>
                <w:rFonts w:ascii="Arial" w:hAnsi="Arial" w:cs="Arial"/>
                <w:sz w:val="22"/>
                <w:szCs w:val="22"/>
              </w:rPr>
              <w:t xml:space="preserve"> including lettings, void management, income collection, tenancy sustainment and neighbourhood services, ensuring delivery of high-quality services that support organisational objectives and customer outcomes.</w:t>
            </w:r>
          </w:p>
          <w:p w14:paraId="16599BFA" w14:textId="77777777" w:rsidR="00C72CE7" w:rsidRPr="00F66D82" w:rsidRDefault="00C72CE7" w:rsidP="00C72CE7">
            <w:pPr>
              <w:pStyle w:val="NoSpacing"/>
              <w:spacing w:line="276" w:lineRule="auto"/>
              <w:ind w:left="458"/>
              <w:jc w:val="both"/>
              <w:rPr>
                <w:rFonts w:cs="Arial"/>
                <w:sz w:val="22"/>
              </w:rPr>
            </w:pPr>
          </w:p>
          <w:p w14:paraId="4B951F0A"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 xml:space="preserve">Translate organisational strategy into clear operational plans, driving measurable social, economic and community impact while ensuring alignment with corporate priorities. </w:t>
            </w:r>
          </w:p>
          <w:p w14:paraId="4B4AFCC2" w14:textId="77777777" w:rsidR="00C72CE7" w:rsidRPr="00F66D82" w:rsidRDefault="00C72CE7" w:rsidP="00C72CE7">
            <w:pPr>
              <w:pStyle w:val="NoSpacing"/>
              <w:spacing w:line="276" w:lineRule="auto"/>
              <w:jc w:val="both"/>
              <w:rPr>
                <w:rFonts w:cs="Arial"/>
                <w:sz w:val="22"/>
              </w:rPr>
            </w:pPr>
          </w:p>
          <w:p w14:paraId="32D4A7A3"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Manage resources effectively within agreed budgets</w:t>
            </w:r>
            <w:r w:rsidRPr="00F66D82">
              <w:rPr>
                <w:rStyle w:val="cf11"/>
                <w:rFonts w:ascii="Arial" w:hAnsi="Arial" w:cs="Arial"/>
                <w:sz w:val="22"/>
                <w:szCs w:val="22"/>
              </w:rPr>
              <w:t>,</w:t>
            </w:r>
            <w:r w:rsidRPr="00F66D82">
              <w:rPr>
                <w:rStyle w:val="cf01"/>
                <w:rFonts w:ascii="Arial" w:hAnsi="Arial" w:cs="Arial"/>
                <w:sz w:val="22"/>
                <w:szCs w:val="22"/>
              </w:rPr>
              <w:t xml:space="preserve"> identifying opportunities for cost optimisation, efficiency gains and value creation whilst maintaining service quality and performance.</w:t>
            </w:r>
          </w:p>
          <w:p w14:paraId="4E310B80" w14:textId="77777777" w:rsidR="00F40BB2" w:rsidRPr="00F66D82" w:rsidRDefault="00F40BB2" w:rsidP="00F40BB2">
            <w:pPr>
              <w:pStyle w:val="NoSpacing"/>
              <w:spacing w:line="276" w:lineRule="auto"/>
              <w:jc w:val="both"/>
              <w:rPr>
                <w:rFonts w:cs="Arial"/>
                <w:sz w:val="22"/>
              </w:rPr>
            </w:pPr>
          </w:p>
          <w:p w14:paraId="232FEC5D"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Champion innovation and continuous improvement</w:t>
            </w:r>
            <w:r w:rsidRPr="00F66D82">
              <w:rPr>
                <w:rStyle w:val="cf11"/>
                <w:rFonts w:ascii="Arial" w:hAnsi="Arial" w:cs="Arial"/>
                <w:sz w:val="22"/>
                <w:szCs w:val="22"/>
              </w:rPr>
              <w:t>,</w:t>
            </w:r>
            <w:r w:rsidRPr="00F66D82">
              <w:rPr>
                <w:rStyle w:val="cf01"/>
                <w:rFonts w:ascii="Arial" w:hAnsi="Arial" w:cs="Arial"/>
                <w:sz w:val="22"/>
                <w:szCs w:val="22"/>
              </w:rPr>
              <w:t xml:space="preserve"> challenging traditional approaches and leading transformational change initiatives that simplify processes, improve customer experience and enhance operational effectiveness.</w:t>
            </w:r>
          </w:p>
          <w:p w14:paraId="1030ACE9" w14:textId="77777777" w:rsidR="00F40BB2" w:rsidRPr="00F66D82" w:rsidRDefault="00F40BB2" w:rsidP="00F40BB2">
            <w:pPr>
              <w:pStyle w:val="NoSpacing"/>
              <w:spacing w:line="276" w:lineRule="auto"/>
              <w:jc w:val="both"/>
              <w:rPr>
                <w:rFonts w:cs="Arial"/>
                <w:sz w:val="22"/>
              </w:rPr>
            </w:pPr>
          </w:p>
          <w:p w14:paraId="008B5E97"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Embed a customer-centric culture</w:t>
            </w:r>
            <w:r w:rsidRPr="00F66D82">
              <w:rPr>
                <w:rStyle w:val="cf11"/>
                <w:rFonts w:ascii="Arial" w:hAnsi="Arial" w:cs="Arial"/>
                <w:sz w:val="22"/>
                <w:szCs w:val="22"/>
              </w:rPr>
              <w:t>,</w:t>
            </w:r>
            <w:r w:rsidRPr="00F66D82">
              <w:rPr>
                <w:rStyle w:val="cf01"/>
                <w:rFonts w:ascii="Arial" w:hAnsi="Arial" w:cs="Arial"/>
                <w:sz w:val="22"/>
                <w:szCs w:val="22"/>
              </w:rPr>
              <w:t xml:space="preserve"> leveraging customer insight, data and feedback to inform decision-making, shape service design and drive continuous service improvement.</w:t>
            </w:r>
          </w:p>
          <w:p w14:paraId="2CEAA137" w14:textId="77777777" w:rsidR="00F40BB2" w:rsidRPr="00F66D82" w:rsidRDefault="00F40BB2" w:rsidP="00F40BB2">
            <w:pPr>
              <w:pStyle w:val="NoSpacing"/>
              <w:spacing w:line="276" w:lineRule="auto"/>
              <w:jc w:val="both"/>
              <w:rPr>
                <w:rFonts w:cs="Arial"/>
                <w:sz w:val="22"/>
              </w:rPr>
            </w:pPr>
          </w:p>
          <w:p w14:paraId="7DB8802C"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Lead and develop high-performing, multidisciplinary teams</w:t>
            </w:r>
            <w:r w:rsidRPr="00F66D82">
              <w:rPr>
                <w:rStyle w:val="cf11"/>
                <w:rFonts w:ascii="Arial" w:hAnsi="Arial" w:cs="Arial"/>
                <w:sz w:val="22"/>
                <w:szCs w:val="22"/>
              </w:rPr>
              <w:t>,</w:t>
            </w:r>
            <w:r w:rsidRPr="00F66D82">
              <w:rPr>
                <w:rStyle w:val="cf01"/>
                <w:rFonts w:ascii="Arial" w:hAnsi="Arial" w:cs="Arial"/>
                <w:sz w:val="22"/>
                <w:szCs w:val="22"/>
              </w:rPr>
              <w:t xml:space="preserve"> fostering accountability, engagement and a results-driven culture that supports individual growth and organisational success.</w:t>
            </w:r>
          </w:p>
          <w:p w14:paraId="7086B049" w14:textId="77777777" w:rsidR="00F40BB2" w:rsidRPr="00F66D82" w:rsidRDefault="00F40BB2" w:rsidP="00F40BB2">
            <w:pPr>
              <w:pStyle w:val="NoSpacing"/>
              <w:spacing w:line="276" w:lineRule="auto"/>
              <w:jc w:val="both"/>
              <w:rPr>
                <w:rFonts w:cs="Arial"/>
                <w:sz w:val="22"/>
              </w:rPr>
            </w:pPr>
          </w:p>
          <w:p w14:paraId="2A1A1677"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Drive performance excellence</w:t>
            </w:r>
            <w:r w:rsidRPr="00F66D82">
              <w:rPr>
                <w:rStyle w:val="cf11"/>
                <w:rFonts w:ascii="Arial" w:hAnsi="Arial" w:cs="Arial"/>
                <w:sz w:val="22"/>
                <w:szCs w:val="22"/>
              </w:rPr>
              <w:t>,</w:t>
            </w:r>
            <w:r w:rsidRPr="00F66D82">
              <w:rPr>
                <w:rStyle w:val="cf01"/>
                <w:rFonts w:ascii="Arial" w:hAnsi="Arial" w:cs="Arial"/>
                <w:sz w:val="22"/>
                <w:szCs w:val="22"/>
              </w:rPr>
              <w:t xml:space="preserve"> ensuring robust oversight of key performance indicators, service standards, financial performance and regulatory compliance, taking proactive action to address risks and improve outcomes.</w:t>
            </w:r>
          </w:p>
          <w:p w14:paraId="40ED7B60" w14:textId="77777777" w:rsidR="00F40BB2" w:rsidRPr="00F66D82" w:rsidRDefault="00F40BB2" w:rsidP="00F40BB2">
            <w:pPr>
              <w:pStyle w:val="NoSpacing"/>
              <w:spacing w:line="276" w:lineRule="auto"/>
              <w:jc w:val="both"/>
              <w:rPr>
                <w:rFonts w:cs="Arial"/>
                <w:sz w:val="22"/>
              </w:rPr>
            </w:pPr>
          </w:p>
          <w:p w14:paraId="45DCA99F"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Provide strong governance and risk leadership</w:t>
            </w:r>
            <w:r w:rsidRPr="00F66D82">
              <w:rPr>
                <w:rStyle w:val="cf11"/>
                <w:rFonts w:ascii="Arial" w:hAnsi="Arial" w:cs="Arial"/>
                <w:sz w:val="22"/>
                <w:szCs w:val="22"/>
              </w:rPr>
              <w:t>,</w:t>
            </w:r>
            <w:r w:rsidRPr="00F66D82">
              <w:rPr>
                <w:rStyle w:val="cf01"/>
                <w:rFonts w:ascii="Arial" w:hAnsi="Arial" w:cs="Arial"/>
                <w:sz w:val="22"/>
                <w:szCs w:val="22"/>
              </w:rPr>
              <w:t xml:space="preserve"> ensuring effective controls, compliance and assurance frameworks are in place across all areas of responsibility.</w:t>
            </w:r>
          </w:p>
          <w:p w14:paraId="433EF604" w14:textId="77777777" w:rsidR="006762FB" w:rsidRPr="00F66D82" w:rsidRDefault="006762FB" w:rsidP="006762FB">
            <w:pPr>
              <w:pStyle w:val="NoSpacing"/>
              <w:spacing w:line="276" w:lineRule="auto"/>
              <w:jc w:val="both"/>
              <w:rPr>
                <w:rFonts w:cs="Arial"/>
                <w:sz w:val="22"/>
              </w:rPr>
            </w:pPr>
          </w:p>
          <w:p w14:paraId="3D642329"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Build and influence strategic partnerships with customers, local authorities, commissioners, community stakeholders and internal teams to maximise collaboration, leverage opportunities and deliver sustainable outcomes for communities.</w:t>
            </w:r>
          </w:p>
          <w:p w14:paraId="6C860C71" w14:textId="77777777" w:rsidR="006762FB" w:rsidRPr="00F66D82" w:rsidRDefault="006762FB" w:rsidP="006762FB">
            <w:pPr>
              <w:pStyle w:val="NoSpacing"/>
              <w:spacing w:line="276" w:lineRule="auto"/>
              <w:jc w:val="both"/>
              <w:rPr>
                <w:rFonts w:cs="Arial"/>
                <w:sz w:val="22"/>
              </w:rPr>
            </w:pPr>
          </w:p>
          <w:p w14:paraId="45A5B309" w14:textId="77777777" w:rsidR="00540853"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Act as a senior ambassador for the organisation</w:t>
            </w:r>
            <w:r w:rsidRPr="00F66D82">
              <w:rPr>
                <w:rStyle w:val="cf11"/>
                <w:rFonts w:ascii="Arial" w:hAnsi="Arial" w:cs="Arial"/>
                <w:sz w:val="22"/>
                <w:szCs w:val="22"/>
              </w:rPr>
              <w:t>,</w:t>
            </w:r>
            <w:r w:rsidRPr="00F66D82">
              <w:rPr>
                <w:rStyle w:val="cf01"/>
                <w:rFonts w:ascii="Arial" w:hAnsi="Arial" w:cs="Arial"/>
                <w:sz w:val="22"/>
                <w:szCs w:val="22"/>
              </w:rPr>
              <w:t xml:space="preserve"> enhancing its reputation, influence and credibility through effective stakeholder engagement and representation across the housing sector and wider community.</w:t>
            </w:r>
          </w:p>
          <w:p w14:paraId="4E003254" w14:textId="77777777" w:rsidR="006762FB" w:rsidRPr="00F66D82" w:rsidRDefault="006762FB" w:rsidP="006762FB">
            <w:pPr>
              <w:pStyle w:val="NoSpacing"/>
              <w:spacing w:line="276" w:lineRule="auto"/>
              <w:jc w:val="both"/>
              <w:rPr>
                <w:rFonts w:cs="Arial"/>
                <w:sz w:val="22"/>
              </w:rPr>
            </w:pPr>
          </w:p>
          <w:p w14:paraId="6DCAD856" w14:textId="77777777" w:rsidR="00493ED7" w:rsidRDefault="00540853" w:rsidP="00441001">
            <w:pPr>
              <w:pStyle w:val="NoSpacing"/>
              <w:numPr>
                <w:ilvl w:val="0"/>
                <w:numId w:val="49"/>
              </w:numPr>
              <w:spacing w:line="276" w:lineRule="auto"/>
              <w:ind w:left="458" w:hanging="425"/>
              <w:jc w:val="both"/>
              <w:rPr>
                <w:rStyle w:val="cf01"/>
                <w:rFonts w:ascii="Arial" w:hAnsi="Arial" w:cs="Arial"/>
                <w:sz w:val="22"/>
                <w:szCs w:val="22"/>
              </w:rPr>
            </w:pPr>
            <w:r w:rsidRPr="00F66D82">
              <w:rPr>
                <w:rStyle w:val="cf01"/>
                <w:rFonts w:ascii="Arial" w:hAnsi="Arial" w:cs="Arial"/>
                <w:sz w:val="22"/>
                <w:szCs w:val="22"/>
              </w:rPr>
              <w:t>Work in partnership with Asset Management and Property teams to align investment priorities with customer and neighbourhood needs, delivering targeted intervention programmes and estate improvements that enhance asset performance, customer satisfaction and community wellbeing.</w:t>
            </w:r>
          </w:p>
          <w:p w14:paraId="19DA3B01" w14:textId="77777777" w:rsidR="006762FB" w:rsidRDefault="006762FB" w:rsidP="006762FB">
            <w:pPr>
              <w:pStyle w:val="ListParagraph"/>
              <w:rPr>
                <w:rFonts w:cs="Arial"/>
                <w:sz w:val="22"/>
              </w:rPr>
            </w:pPr>
          </w:p>
          <w:p w14:paraId="7E86EF04" w14:textId="46F3BDBA" w:rsidR="006762FB" w:rsidRPr="00F66D82" w:rsidRDefault="006762FB" w:rsidP="006762FB">
            <w:pPr>
              <w:pStyle w:val="NoSpacing"/>
              <w:spacing w:line="276" w:lineRule="auto"/>
              <w:ind w:left="458"/>
              <w:jc w:val="both"/>
              <w:rPr>
                <w:rFonts w:cs="Arial"/>
                <w:sz w:val="22"/>
              </w:rPr>
            </w:pPr>
          </w:p>
        </w:tc>
      </w:tr>
      <w:tr w:rsidR="001A2ECE" w:rsidRPr="004D67F9" w14:paraId="21F92396" w14:textId="77777777" w:rsidTr="002A632D">
        <w:tc>
          <w:tcPr>
            <w:tcW w:w="10461" w:type="dxa"/>
            <w:gridSpan w:val="2"/>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D67F9" w:rsidRDefault="008D20D3" w:rsidP="001A2ECE">
            <w:pPr>
              <w:rPr>
                <w:rFonts w:ascii="Segoe UI" w:hAnsi="Segoe UI" w:cs="Segoe UI"/>
                <w:b/>
                <w:sz w:val="28"/>
                <w:szCs w:val="28"/>
              </w:rPr>
            </w:pPr>
            <w:r w:rsidRPr="004D67F9">
              <w:rPr>
                <w:rFonts w:ascii="Segoe UI" w:hAnsi="Segoe UI" w:cs="Segoe UI"/>
                <w:b/>
                <w:sz w:val="28"/>
                <w:szCs w:val="28"/>
              </w:rPr>
              <w:lastRenderedPageBreak/>
              <w:t>The GSA Way</w:t>
            </w:r>
          </w:p>
        </w:tc>
      </w:tr>
      <w:tr w:rsidR="007840CC" w:rsidRPr="004D67F9" w14:paraId="729DCA5F" w14:textId="77777777" w:rsidTr="002A632D">
        <w:tc>
          <w:tcPr>
            <w:tcW w:w="1046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A20E41" w14:textId="77777777" w:rsidR="006762FB" w:rsidRDefault="006762FB" w:rsidP="006762FB">
            <w:pPr>
              <w:spacing w:line="276" w:lineRule="auto"/>
              <w:jc w:val="both"/>
              <w:rPr>
                <w:rFonts w:ascii="Arial" w:eastAsiaTheme="minorHAnsi" w:hAnsi="Arial" w:cs="Arial"/>
                <w:sz w:val="22"/>
                <w:szCs w:val="22"/>
              </w:rPr>
            </w:pPr>
          </w:p>
          <w:p w14:paraId="776D6485" w14:textId="7DE5E57E" w:rsidR="008D20D3" w:rsidRPr="006762FB" w:rsidRDefault="008D20D3" w:rsidP="006762FB">
            <w:pPr>
              <w:spacing w:line="276" w:lineRule="auto"/>
              <w:jc w:val="both"/>
              <w:rPr>
                <w:rFonts w:ascii="Arial" w:eastAsiaTheme="minorHAnsi" w:hAnsi="Arial" w:cs="Arial"/>
                <w:sz w:val="22"/>
                <w:szCs w:val="22"/>
              </w:rPr>
            </w:pPr>
            <w:r w:rsidRPr="006762FB">
              <w:rPr>
                <w:rFonts w:ascii="Arial" w:eastAsiaTheme="minorHAnsi" w:hAnsi="Arial" w:cs="Arial"/>
                <w:sz w:val="22"/>
                <w:szCs w:val="22"/>
              </w:rPr>
              <w:t>Our commitments are the culture that defines who we are, they shape the way we interact with our customers and colleagues, impact the way we prioritise and make decisions, and are the way we do things around here.</w:t>
            </w:r>
          </w:p>
          <w:p w14:paraId="1F12CEEA" w14:textId="3181C420" w:rsidR="008D20D3" w:rsidRPr="006762FB" w:rsidRDefault="008D20D3" w:rsidP="006762FB">
            <w:pPr>
              <w:pStyle w:val="xmsonormal"/>
              <w:autoSpaceDE w:val="0"/>
              <w:autoSpaceDN w:val="0"/>
              <w:spacing w:line="276" w:lineRule="auto"/>
              <w:jc w:val="both"/>
              <w:rPr>
                <w:rFonts w:ascii="Arial" w:hAnsi="Arial" w:cs="Arial"/>
              </w:rPr>
            </w:pPr>
            <w:r w:rsidRPr="006762FB">
              <w:rPr>
                <w:rFonts w:ascii="Arial" w:hAnsi="Arial" w:cs="Arial"/>
              </w:rPr>
              <w:t>As a GreenSquareAccord colleague, you are expected to demonstrate our</w:t>
            </w:r>
            <w:r w:rsidR="002A5740" w:rsidRPr="006762FB">
              <w:rPr>
                <w:rFonts w:ascii="Arial" w:hAnsi="Arial" w:cs="Arial"/>
              </w:rPr>
              <w:t xml:space="preserve"> </w:t>
            </w:r>
            <w:r w:rsidRPr="006762FB">
              <w:rPr>
                <w:rFonts w:ascii="Arial" w:hAnsi="Arial" w:cs="Arial"/>
              </w:rPr>
              <w:t>core commitments of the GSA Way. These are:</w:t>
            </w:r>
          </w:p>
          <w:p w14:paraId="2F98B010" w14:textId="77777777" w:rsidR="008D20D3" w:rsidRPr="006762FB" w:rsidRDefault="008D20D3" w:rsidP="006762FB">
            <w:pPr>
              <w:pStyle w:val="xmsonormal"/>
              <w:autoSpaceDE w:val="0"/>
              <w:autoSpaceDN w:val="0"/>
              <w:spacing w:line="276" w:lineRule="auto"/>
              <w:jc w:val="both"/>
              <w:rPr>
                <w:rFonts w:ascii="Arial" w:hAnsi="Arial" w:cs="Arial"/>
              </w:rPr>
            </w:pPr>
          </w:p>
          <w:p w14:paraId="0FA7337A" w14:textId="77777777" w:rsidR="008D20D3" w:rsidRPr="006762FB" w:rsidRDefault="008D20D3" w:rsidP="006762FB">
            <w:pPr>
              <w:pStyle w:val="xmsonormal"/>
              <w:numPr>
                <w:ilvl w:val="0"/>
                <w:numId w:val="37"/>
              </w:numPr>
              <w:autoSpaceDE w:val="0"/>
              <w:autoSpaceDN w:val="0"/>
              <w:spacing w:line="276" w:lineRule="auto"/>
              <w:jc w:val="both"/>
              <w:rPr>
                <w:rFonts w:ascii="Arial" w:hAnsi="Arial" w:cs="Arial"/>
              </w:rPr>
            </w:pPr>
            <w:r w:rsidRPr="006762FB">
              <w:rPr>
                <w:rFonts w:ascii="Arial" w:hAnsi="Arial" w:cs="Arial"/>
              </w:rPr>
              <w:t>We believe our customer is everything</w:t>
            </w:r>
          </w:p>
          <w:p w14:paraId="1C6E84BF" w14:textId="77777777" w:rsidR="008D20D3" w:rsidRPr="006762FB" w:rsidRDefault="008D20D3" w:rsidP="006762FB">
            <w:pPr>
              <w:pStyle w:val="xmsonormal"/>
              <w:numPr>
                <w:ilvl w:val="0"/>
                <w:numId w:val="37"/>
              </w:numPr>
              <w:autoSpaceDE w:val="0"/>
              <w:autoSpaceDN w:val="0"/>
              <w:spacing w:line="276" w:lineRule="auto"/>
              <w:jc w:val="both"/>
              <w:rPr>
                <w:rFonts w:ascii="Arial" w:hAnsi="Arial" w:cs="Arial"/>
              </w:rPr>
            </w:pPr>
            <w:r w:rsidRPr="006762FB">
              <w:rPr>
                <w:rFonts w:ascii="Arial" w:hAnsi="Arial" w:cs="Arial"/>
              </w:rPr>
              <w:t xml:space="preserve">We are one team </w:t>
            </w:r>
          </w:p>
          <w:p w14:paraId="56E75A6B" w14:textId="77777777" w:rsidR="008D20D3" w:rsidRPr="006762FB" w:rsidRDefault="008D20D3" w:rsidP="006762FB">
            <w:pPr>
              <w:pStyle w:val="xmsonormal"/>
              <w:numPr>
                <w:ilvl w:val="0"/>
                <w:numId w:val="37"/>
              </w:numPr>
              <w:autoSpaceDE w:val="0"/>
              <w:autoSpaceDN w:val="0"/>
              <w:spacing w:line="276" w:lineRule="auto"/>
              <w:jc w:val="both"/>
              <w:rPr>
                <w:rFonts w:ascii="Arial" w:hAnsi="Arial" w:cs="Arial"/>
              </w:rPr>
            </w:pPr>
            <w:r w:rsidRPr="006762FB">
              <w:rPr>
                <w:rFonts w:ascii="Arial" w:hAnsi="Arial" w:cs="Arial"/>
              </w:rPr>
              <w:t>We are supportive and caring</w:t>
            </w:r>
          </w:p>
          <w:p w14:paraId="04849C35" w14:textId="77777777" w:rsidR="008D20D3" w:rsidRPr="006762FB" w:rsidRDefault="008D20D3" w:rsidP="006762FB">
            <w:pPr>
              <w:pStyle w:val="xmsonormal"/>
              <w:numPr>
                <w:ilvl w:val="0"/>
                <w:numId w:val="37"/>
              </w:numPr>
              <w:autoSpaceDE w:val="0"/>
              <w:autoSpaceDN w:val="0"/>
              <w:spacing w:line="276" w:lineRule="auto"/>
              <w:jc w:val="both"/>
              <w:rPr>
                <w:rFonts w:ascii="Arial" w:hAnsi="Arial" w:cs="Arial"/>
              </w:rPr>
            </w:pPr>
            <w:r w:rsidRPr="006762FB">
              <w:rPr>
                <w:rFonts w:ascii="Arial" w:hAnsi="Arial" w:cs="Arial"/>
              </w:rPr>
              <w:t>We are business-minded for social purpose</w:t>
            </w:r>
          </w:p>
          <w:p w14:paraId="5504A235" w14:textId="77777777" w:rsidR="007840CC" w:rsidRDefault="008D20D3" w:rsidP="006762FB">
            <w:pPr>
              <w:pStyle w:val="xmsonormal"/>
              <w:numPr>
                <w:ilvl w:val="0"/>
                <w:numId w:val="37"/>
              </w:numPr>
              <w:autoSpaceDE w:val="0"/>
              <w:autoSpaceDN w:val="0"/>
              <w:spacing w:line="276" w:lineRule="auto"/>
              <w:jc w:val="both"/>
              <w:rPr>
                <w:rFonts w:ascii="Arial" w:hAnsi="Arial" w:cs="Arial"/>
              </w:rPr>
            </w:pPr>
            <w:r w:rsidRPr="006762FB">
              <w:rPr>
                <w:rFonts w:ascii="Arial" w:hAnsi="Arial" w:cs="Arial"/>
              </w:rPr>
              <w:t>We are curious and ambitious.</w:t>
            </w:r>
          </w:p>
          <w:p w14:paraId="0C9CB378" w14:textId="7FA3F700" w:rsidR="006762FB" w:rsidRPr="006762FB" w:rsidRDefault="006762FB" w:rsidP="006762FB">
            <w:pPr>
              <w:pStyle w:val="xmsonormal"/>
              <w:numPr>
                <w:ilvl w:val="0"/>
                <w:numId w:val="37"/>
              </w:numPr>
              <w:autoSpaceDE w:val="0"/>
              <w:autoSpaceDN w:val="0"/>
              <w:spacing w:line="276" w:lineRule="auto"/>
              <w:jc w:val="both"/>
              <w:rPr>
                <w:rFonts w:ascii="Arial" w:hAnsi="Arial" w:cs="Arial"/>
              </w:rPr>
            </w:pPr>
          </w:p>
        </w:tc>
      </w:tr>
      <w:tr w:rsidR="001A2ECE" w:rsidRPr="004D67F9" w14:paraId="0218EC5A" w14:textId="77777777" w:rsidTr="002A632D">
        <w:trPr>
          <w:trHeight w:val="382"/>
        </w:trPr>
        <w:tc>
          <w:tcPr>
            <w:tcW w:w="10461" w:type="dxa"/>
            <w:gridSpan w:val="2"/>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D67F9" w:rsidRDefault="001A2ECE" w:rsidP="001A2ECE">
            <w:pPr>
              <w:rPr>
                <w:rFonts w:ascii="Segoe UI" w:hAnsi="Segoe UI" w:cs="Segoe UI"/>
                <w:b/>
              </w:rPr>
            </w:pPr>
            <w:r w:rsidRPr="004D67F9">
              <w:rPr>
                <w:rFonts w:ascii="Segoe UI" w:hAnsi="Segoe UI" w:cs="Segoe UI"/>
                <w:b/>
                <w:sz w:val="28"/>
                <w:szCs w:val="28"/>
              </w:rPr>
              <w:t xml:space="preserve">Working Relationships </w:t>
            </w:r>
            <w:r w:rsidR="00573CB9" w:rsidRPr="004D67F9">
              <w:rPr>
                <w:rFonts w:ascii="Segoe UI" w:hAnsi="Segoe UI" w:cs="Segoe UI"/>
                <w:b/>
                <w:sz w:val="28"/>
                <w:szCs w:val="28"/>
              </w:rPr>
              <w:t>and Contacts</w:t>
            </w:r>
          </w:p>
        </w:tc>
      </w:tr>
      <w:tr w:rsidR="00F752BB" w:rsidRPr="004D67F9" w14:paraId="781D4931" w14:textId="77777777" w:rsidTr="002A632D">
        <w:tc>
          <w:tcPr>
            <w:tcW w:w="2974" w:type="dxa"/>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6762FB" w:rsidRDefault="00F752BB" w:rsidP="00F752BB">
            <w:pPr>
              <w:rPr>
                <w:rFonts w:ascii="Arial" w:hAnsi="Arial" w:cs="Arial"/>
                <w:b/>
                <w:sz w:val="22"/>
                <w:szCs w:val="22"/>
              </w:rPr>
            </w:pPr>
            <w:r w:rsidRPr="006762FB">
              <w:rPr>
                <w:rFonts w:ascii="Arial" w:hAnsi="Arial" w:cs="Arial"/>
                <w:b/>
                <w:sz w:val="22"/>
                <w:szCs w:val="22"/>
              </w:rPr>
              <w:t>Internal</w:t>
            </w:r>
          </w:p>
        </w:tc>
        <w:tc>
          <w:tcPr>
            <w:tcW w:w="7487" w:type="dxa"/>
            <w:tcBorders>
              <w:top w:val="single" w:sz="4" w:space="0" w:color="auto"/>
              <w:left w:val="single" w:sz="4" w:space="0" w:color="auto"/>
              <w:bottom w:val="single" w:sz="4" w:space="0" w:color="auto"/>
              <w:right w:val="single" w:sz="4" w:space="0" w:color="auto"/>
            </w:tcBorders>
            <w:shd w:val="clear" w:color="auto" w:fill="FFFFFF" w:themeFill="background1"/>
          </w:tcPr>
          <w:p w14:paraId="69D58956" w14:textId="77777777" w:rsidR="00F752BB" w:rsidRPr="006762FB" w:rsidRDefault="00F752BB" w:rsidP="00F752BB">
            <w:pPr>
              <w:numPr>
                <w:ilvl w:val="0"/>
                <w:numId w:val="43"/>
              </w:numPr>
              <w:rPr>
                <w:rFonts w:ascii="Arial" w:hAnsi="Arial" w:cs="Arial"/>
                <w:sz w:val="22"/>
                <w:szCs w:val="22"/>
              </w:rPr>
            </w:pPr>
            <w:r w:rsidRPr="006762FB">
              <w:rPr>
                <w:rFonts w:ascii="Arial" w:hAnsi="Arial" w:cs="Arial"/>
                <w:sz w:val="22"/>
                <w:szCs w:val="22"/>
              </w:rPr>
              <w:t>Executive Directors.</w:t>
            </w:r>
          </w:p>
          <w:p w14:paraId="151A710E" w14:textId="41145370" w:rsidR="00F752BB" w:rsidRPr="006762FB" w:rsidRDefault="005A0E22" w:rsidP="00F752BB">
            <w:pPr>
              <w:numPr>
                <w:ilvl w:val="0"/>
                <w:numId w:val="43"/>
              </w:numPr>
              <w:rPr>
                <w:rFonts w:ascii="Arial" w:hAnsi="Arial" w:cs="Arial"/>
                <w:sz w:val="22"/>
                <w:szCs w:val="22"/>
              </w:rPr>
            </w:pPr>
            <w:r w:rsidRPr="006762FB">
              <w:rPr>
                <w:rFonts w:ascii="Arial" w:hAnsi="Arial" w:cs="Arial"/>
                <w:sz w:val="22"/>
                <w:szCs w:val="22"/>
              </w:rPr>
              <w:t>GSA Directors and Heads of Service</w:t>
            </w:r>
          </w:p>
          <w:p w14:paraId="1E387CED" w14:textId="01C216EA" w:rsidR="00F752BB" w:rsidRPr="006762FB" w:rsidRDefault="001D722F" w:rsidP="00F752BB">
            <w:pPr>
              <w:numPr>
                <w:ilvl w:val="0"/>
                <w:numId w:val="43"/>
              </w:numPr>
              <w:rPr>
                <w:rFonts w:ascii="Arial" w:hAnsi="Arial" w:cs="Arial"/>
                <w:sz w:val="22"/>
                <w:szCs w:val="22"/>
              </w:rPr>
            </w:pPr>
            <w:r w:rsidRPr="006762FB">
              <w:rPr>
                <w:rFonts w:ascii="Arial" w:hAnsi="Arial" w:cs="Arial"/>
                <w:sz w:val="22"/>
                <w:szCs w:val="22"/>
              </w:rPr>
              <w:t>GSA Colleagues</w:t>
            </w:r>
          </w:p>
        </w:tc>
      </w:tr>
      <w:tr w:rsidR="00F752BB" w:rsidRPr="004D67F9" w14:paraId="083F6249" w14:textId="77777777" w:rsidTr="002A632D">
        <w:trPr>
          <w:trHeight w:val="341"/>
        </w:trPr>
        <w:tc>
          <w:tcPr>
            <w:tcW w:w="2974" w:type="dxa"/>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6762FB" w:rsidRDefault="00F752BB" w:rsidP="00F752BB">
            <w:pPr>
              <w:rPr>
                <w:rFonts w:ascii="Arial" w:hAnsi="Arial" w:cs="Arial"/>
                <w:b/>
                <w:sz w:val="22"/>
                <w:szCs w:val="22"/>
              </w:rPr>
            </w:pPr>
            <w:r w:rsidRPr="006762FB">
              <w:rPr>
                <w:rFonts w:ascii="Arial" w:hAnsi="Arial" w:cs="Arial"/>
                <w:b/>
                <w:sz w:val="22"/>
                <w:szCs w:val="22"/>
              </w:rPr>
              <w:t>External</w:t>
            </w:r>
          </w:p>
        </w:tc>
        <w:tc>
          <w:tcPr>
            <w:tcW w:w="7487" w:type="dxa"/>
            <w:tcBorders>
              <w:top w:val="single" w:sz="4" w:space="0" w:color="auto"/>
              <w:left w:val="single" w:sz="4" w:space="0" w:color="auto"/>
              <w:bottom w:val="single" w:sz="4" w:space="0" w:color="auto"/>
              <w:right w:val="single" w:sz="4" w:space="0" w:color="auto"/>
            </w:tcBorders>
            <w:shd w:val="clear" w:color="auto" w:fill="FFFFFF" w:themeFill="background1"/>
          </w:tcPr>
          <w:p w14:paraId="02A9A877" w14:textId="71B02DE9" w:rsidR="00F752BB" w:rsidRPr="006762FB" w:rsidRDefault="00F752BB" w:rsidP="00F752BB">
            <w:pPr>
              <w:numPr>
                <w:ilvl w:val="0"/>
                <w:numId w:val="43"/>
              </w:numPr>
              <w:rPr>
                <w:rFonts w:ascii="Arial" w:hAnsi="Arial" w:cs="Arial"/>
                <w:sz w:val="22"/>
                <w:szCs w:val="22"/>
              </w:rPr>
            </w:pPr>
            <w:r w:rsidRPr="006762FB">
              <w:rPr>
                <w:rFonts w:ascii="Arial" w:hAnsi="Arial" w:cs="Arial"/>
                <w:sz w:val="22"/>
                <w:szCs w:val="22"/>
              </w:rPr>
              <w:t>External companies and other Housing Associations.</w:t>
            </w:r>
          </w:p>
          <w:p w14:paraId="41B0A191" w14:textId="0D436223" w:rsidR="00F752BB" w:rsidRPr="006762FB" w:rsidRDefault="001D722F" w:rsidP="00F752BB">
            <w:pPr>
              <w:numPr>
                <w:ilvl w:val="0"/>
                <w:numId w:val="43"/>
              </w:numPr>
              <w:rPr>
                <w:rFonts w:ascii="Arial" w:hAnsi="Arial" w:cs="Arial"/>
                <w:sz w:val="22"/>
                <w:szCs w:val="22"/>
              </w:rPr>
            </w:pPr>
            <w:r w:rsidRPr="006762FB">
              <w:rPr>
                <w:rFonts w:ascii="Arial" w:hAnsi="Arial" w:cs="Arial"/>
                <w:sz w:val="22"/>
                <w:szCs w:val="22"/>
              </w:rPr>
              <w:t>Local elected Members</w:t>
            </w:r>
          </w:p>
          <w:p w14:paraId="5FC319A8" w14:textId="74CD27E4" w:rsidR="001D722F" w:rsidRPr="006762FB" w:rsidRDefault="001D722F" w:rsidP="001D722F">
            <w:pPr>
              <w:numPr>
                <w:ilvl w:val="0"/>
                <w:numId w:val="43"/>
              </w:numPr>
              <w:rPr>
                <w:rFonts w:ascii="Arial" w:hAnsi="Arial" w:cs="Arial"/>
                <w:sz w:val="22"/>
                <w:szCs w:val="22"/>
              </w:rPr>
            </w:pPr>
            <w:r w:rsidRPr="006762FB">
              <w:rPr>
                <w:rFonts w:ascii="Arial" w:hAnsi="Arial" w:cs="Arial"/>
                <w:sz w:val="22"/>
                <w:szCs w:val="22"/>
              </w:rPr>
              <w:t>Legal representative</w:t>
            </w:r>
          </w:p>
          <w:p w14:paraId="47BC07C0" w14:textId="4AC7BD1E" w:rsidR="004D67F9" w:rsidRPr="006762FB" w:rsidRDefault="002369AB" w:rsidP="00F752BB">
            <w:pPr>
              <w:numPr>
                <w:ilvl w:val="0"/>
                <w:numId w:val="43"/>
              </w:numPr>
              <w:rPr>
                <w:rFonts w:ascii="Arial" w:hAnsi="Arial" w:cs="Arial"/>
                <w:sz w:val="22"/>
                <w:szCs w:val="22"/>
              </w:rPr>
            </w:pPr>
            <w:r w:rsidRPr="006762FB">
              <w:rPr>
                <w:rFonts w:ascii="Arial" w:hAnsi="Arial" w:cs="Arial"/>
                <w:sz w:val="22"/>
                <w:szCs w:val="22"/>
              </w:rPr>
              <w:t>Support agencies</w:t>
            </w:r>
            <w:r w:rsidR="008554C9" w:rsidRPr="006762FB">
              <w:rPr>
                <w:rFonts w:ascii="Arial" w:hAnsi="Arial" w:cs="Arial"/>
                <w:sz w:val="22"/>
                <w:szCs w:val="22"/>
              </w:rPr>
              <w:t xml:space="preserve"> and colleague forums</w:t>
            </w:r>
            <w:r w:rsidRPr="006762FB">
              <w:rPr>
                <w:rFonts w:ascii="Arial" w:hAnsi="Arial" w:cs="Arial"/>
                <w:sz w:val="22"/>
                <w:szCs w:val="22"/>
              </w:rPr>
              <w:t xml:space="preserve">, such as but not limited to: Police, Social Services, MARAC, </w:t>
            </w:r>
            <w:r w:rsidR="008554C9" w:rsidRPr="006762FB">
              <w:rPr>
                <w:rFonts w:ascii="Arial" w:hAnsi="Arial" w:cs="Arial"/>
                <w:sz w:val="22"/>
                <w:szCs w:val="22"/>
              </w:rPr>
              <w:t>BSHP</w:t>
            </w:r>
          </w:p>
          <w:p w14:paraId="59AE2146" w14:textId="462D574B" w:rsidR="00F752BB" w:rsidRPr="006762FB" w:rsidRDefault="00F752BB" w:rsidP="00B546F5">
            <w:pPr>
              <w:ind w:left="720"/>
              <w:rPr>
                <w:rFonts w:ascii="Arial" w:hAnsi="Arial" w:cs="Arial"/>
                <w:sz w:val="22"/>
                <w:szCs w:val="22"/>
              </w:rPr>
            </w:pPr>
          </w:p>
        </w:tc>
      </w:tr>
      <w:tr w:rsidR="00F752BB" w:rsidRPr="004D67F9" w14:paraId="56AF019A" w14:textId="77777777" w:rsidTr="002A632D">
        <w:tc>
          <w:tcPr>
            <w:tcW w:w="10461" w:type="dxa"/>
            <w:gridSpan w:val="2"/>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D67F9" w:rsidRDefault="00F752BB" w:rsidP="00F752BB">
            <w:pPr>
              <w:rPr>
                <w:rFonts w:ascii="Segoe UI" w:hAnsi="Segoe UI" w:cs="Segoe UI"/>
                <w:b/>
                <w:sz w:val="28"/>
                <w:szCs w:val="28"/>
              </w:rPr>
            </w:pPr>
            <w:r w:rsidRPr="004D67F9">
              <w:rPr>
                <w:rFonts w:ascii="Segoe UI" w:hAnsi="Segoe UI" w:cs="Segoe UI"/>
                <w:b/>
                <w:bCs/>
                <w:sz w:val="32"/>
                <w:szCs w:val="32"/>
              </w:rPr>
              <w:t>Other</w:t>
            </w:r>
          </w:p>
        </w:tc>
      </w:tr>
      <w:tr w:rsidR="00F752BB" w:rsidRPr="004D67F9" w14:paraId="58ECAC4D" w14:textId="77777777" w:rsidTr="002A632D">
        <w:trPr>
          <w:trHeight w:val="914"/>
        </w:trPr>
        <w:tc>
          <w:tcPr>
            <w:tcW w:w="10461" w:type="dxa"/>
            <w:gridSpan w:val="2"/>
            <w:tcBorders>
              <w:top w:val="single" w:sz="4" w:space="0" w:color="auto"/>
              <w:left w:val="single" w:sz="4" w:space="0" w:color="auto"/>
              <w:bottom w:val="single" w:sz="4" w:space="0" w:color="auto"/>
              <w:right w:val="single" w:sz="4" w:space="0" w:color="auto"/>
            </w:tcBorders>
          </w:tcPr>
          <w:p w14:paraId="12DD5EDF" w14:textId="77777777" w:rsidR="00F752BB" w:rsidRPr="009F0546" w:rsidRDefault="00F752BB" w:rsidP="009F0546">
            <w:pPr>
              <w:pStyle w:val="NoSpacing"/>
            </w:pPr>
          </w:p>
          <w:p w14:paraId="518D4709" w14:textId="280C5425" w:rsidR="00F752BB" w:rsidRPr="009F0546" w:rsidRDefault="00F752BB" w:rsidP="009F0546">
            <w:pPr>
              <w:pStyle w:val="ListParagraph"/>
              <w:numPr>
                <w:ilvl w:val="0"/>
                <w:numId w:val="39"/>
              </w:numPr>
              <w:spacing w:line="276" w:lineRule="auto"/>
              <w:jc w:val="both"/>
              <w:rPr>
                <w:rFonts w:ascii="Arial" w:hAnsi="Arial" w:cs="Arial"/>
                <w:sz w:val="22"/>
                <w:szCs w:val="22"/>
              </w:rPr>
            </w:pPr>
            <w:r w:rsidRPr="009F0546">
              <w:rPr>
                <w:rFonts w:ascii="Arial" w:hAnsi="Arial" w:cs="Arial"/>
                <w:sz w:val="22"/>
                <w:szCs w:val="22"/>
              </w:rPr>
              <w:t>Undertake other duties as may reasonably be required.</w:t>
            </w:r>
          </w:p>
          <w:p w14:paraId="7C04C89C" w14:textId="472989C6" w:rsidR="00F752BB" w:rsidRPr="009F0546" w:rsidRDefault="00F752BB" w:rsidP="009F0546">
            <w:pPr>
              <w:pStyle w:val="ListParagraph"/>
              <w:numPr>
                <w:ilvl w:val="0"/>
                <w:numId w:val="39"/>
              </w:numPr>
              <w:spacing w:line="276" w:lineRule="auto"/>
              <w:jc w:val="both"/>
              <w:rPr>
                <w:rFonts w:ascii="Arial" w:hAnsi="Arial" w:cs="Arial"/>
                <w:sz w:val="22"/>
                <w:szCs w:val="22"/>
              </w:rPr>
            </w:pPr>
            <w:r w:rsidRPr="009F0546">
              <w:rPr>
                <w:rFonts w:ascii="Arial" w:hAnsi="Arial" w:cs="Arial"/>
                <w:sz w:val="22"/>
                <w:szCs w:val="22"/>
              </w:rPr>
              <w:t>Actively contribute and participate in PDR development reviews and discussions, supervision meetings, and other meetings, as required.</w:t>
            </w:r>
          </w:p>
          <w:p w14:paraId="4D406BB3" w14:textId="50C3C4EF" w:rsidR="00F752BB" w:rsidRPr="009F0546" w:rsidRDefault="00F752BB" w:rsidP="009F0546">
            <w:pPr>
              <w:pStyle w:val="ListParagraph"/>
              <w:numPr>
                <w:ilvl w:val="0"/>
                <w:numId w:val="39"/>
              </w:numPr>
              <w:spacing w:line="276" w:lineRule="auto"/>
              <w:jc w:val="both"/>
              <w:rPr>
                <w:rFonts w:ascii="Arial" w:hAnsi="Arial" w:cs="Arial"/>
                <w:sz w:val="22"/>
                <w:szCs w:val="22"/>
              </w:rPr>
            </w:pPr>
            <w:r w:rsidRPr="009F0546">
              <w:rPr>
                <w:rFonts w:ascii="Arial" w:hAnsi="Arial" w:cs="Arial"/>
                <w:sz w:val="22"/>
                <w:szCs w:val="22"/>
              </w:rPr>
              <w:t xml:space="preserve">Complete training </w:t>
            </w:r>
            <w:r w:rsidR="00217C01">
              <w:rPr>
                <w:rFonts w:ascii="Arial" w:hAnsi="Arial" w:cs="Arial"/>
                <w:sz w:val="22"/>
                <w:szCs w:val="22"/>
              </w:rPr>
              <w:t xml:space="preserve">/ professional qualification </w:t>
            </w:r>
            <w:r w:rsidRPr="009F0546">
              <w:rPr>
                <w:rFonts w:ascii="Arial" w:hAnsi="Arial" w:cs="Arial"/>
                <w:sz w:val="22"/>
                <w:szCs w:val="22"/>
              </w:rPr>
              <w:t>that is relevant for the role.</w:t>
            </w:r>
          </w:p>
          <w:p w14:paraId="33EAFCB0" w14:textId="77777777" w:rsidR="00F752BB" w:rsidRPr="004D67F9" w:rsidRDefault="00F752BB" w:rsidP="00F752BB">
            <w:pPr>
              <w:rPr>
                <w:rFonts w:ascii="Segoe UI" w:hAnsi="Segoe UI" w:cs="Segoe UI"/>
              </w:rPr>
            </w:pPr>
          </w:p>
        </w:tc>
      </w:tr>
    </w:tbl>
    <w:p w14:paraId="551E42F6" w14:textId="138231A3" w:rsidR="007840CC" w:rsidRDefault="007840CC">
      <w:pPr>
        <w:rPr>
          <w:rFonts w:ascii="Segoe UI" w:hAnsi="Segoe UI" w:cs="Segoe UI"/>
          <w:b/>
          <w:sz w:val="44"/>
          <w:szCs w:val="44"/>
        </w:rPr>
      </w:pPr>
    </w:p>
    <w:p w14:paraId="66D1D654" w14:textId="77777777" w:rsidR="00666749" w:rsidRDefault="00666749">
      <w:pPr>
        <w:rPr>
          <w:rFonts w:ascii="Segoe UI" w:hAnsi="Segoe UI" w:cs="Segoe UI"/>
          <w:b/>
          <w:sz w:val="44"/>
          <w:szCs w:val="44"/>
        </w:rPr>
      </w:pPr>
    </w:p>
    <w:p w14:paraId="0CFE84F9" w14:textId="77777777" w:rsidR="00666749" w:rsidRDefault="00666749">
      <w:pPr>
        <w:rPr>
          <w:rFonts w:ascii="Segoe UI" w:hAnsi="Segoe UI" w:cs="Segoe UI"/>
          <w:b/>
          <w:sz w:val="44"/>
          <w:szCs w:val="44"/>
        </w:rPr>
      </w:pPr>
    </w:p>
    <w:p w14:paraId="20E61FBC" w14:textId="77777777" w:rsidR="009F0546" w:rsidRDefault="009F0546" w:rsidP="00E50CD1">
      <w:pPr>
        <w:jc w:val="center"/>
        <w:rPr>
          <w:rFonts w:ascii="Segoe UI" w:hAnsi="Segoe UI" w:cs="Segoe UI"/>
          <w:b/>
          <w:sz w:val="44"/>
          <w:szCs w:val="44"/>
        </w:rPr>
      </w:pPr>
    </w:p>
    <w:p w14:paraId="654730BF" w14:textId="77777777" w:rsidR="009F0546" w:rsidRDefault="009F0546" w:rsidP="00E50CD1">
      <w:pPr>
        <w:jc w:val="center"/>
        <w:rPr>
          <w:rFonts w:ascii="Segoe UI" w:hAnsi="Segoe UI" w:cs="Segoe UI"/>
          <w:b/>
          <w:sz w:val="44"/>
          <w:szCs w:val="44"/>
        </w:rPr>
      </w:pPr>
    </w:p>
    <w:p w14:paraId="72B41E4B" w14:textId="375C26BF" w:rsidR="006E2029" w:rsidRPr="004D67F9" w:rsidRDefault="006E2029" w:rsidP="00E50CD1">
      <w:pPr>
        <w:jc w:val="center"/>
        <w:rPr>
          <w:rFonts w:ascii="Segoe UI" w:hAnsi="Segoe UI" w:cs="Segoe UI"/>
          <w:b/>
          <w:sz w:val="44"/>
          <w:szCs w:val="44"/>
        </w:rPr>
      </w:pPr>
      <w:r w:rsidRPr="004D67F9">
        <w:rPr>
          <w:rFonts w:ascii="Segoe UI" w:hAnsi="Segoe UI" w:cs="Segoe UI"/>
          <w:b/>
          <w:sz w:val="44"/>
          <w:szCs w:val="44"/>
        </w:rPr>
        <w:lastRenderedPageBreak/>
        <w:t>Person Specification</w:t>
      </w:r>
    </w:p>
    <w:p w14:paraId="0EEC3C6A" w14:textId="77777777" w:rsidR="008313ED" w:rsidRPr="004D67F9" w:rsidRDefault="008313ED" w:rsidP="00231A2D">
      <w:pPr>
        <w:ind w:right="-1469"/>
        <w:rPr>
          <w:rFonts w:ascii="Segoe UI" w:hAnsi="Segoe UI" w:cs="Segoe UI"/>
        </w:rPr>
      </w:pPr>
    </w:p>
    <w:p w14:paraId="02FB0B8D" w14:textId="77777777" w:rsidR="00F778C6" w:rsidRPr="004D67F9" w:rsidRDefault="00F778C6" w:rsidP="006E2029">
      <w:pPr>
        <w:rPr>
          <w:rFonts w:ascii="Segoe UI" w:hAnsi="Segoe UI" w:cs="Segoe UI"/>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D67F9" w14:paraId="2ADAFBA8" w14:textId="77777777" w:rsidTr="00842361">
        <w:trPr>
          <w:trHeight w:val="525"/>
        </w:trPr>
        <w:tc>
          <w:tcPr>
            <w:tcW w:w="10915" w:type="dxa"/>
            <w:gridSpan w:val="2"/>
            <w:shd w:val="clear" w:color="auto" w:fill="009999"/>
            <w:noWrap/>
            <w:vAlign w:val="center"/>
            <w:hideMark/>
          </w:tcPr>
          <w:p w14:paraId="4E5841A3" w14:textId="4B962903" w:rsidR="00543061" w:rsidRPr="004D67F9" w:rsidRDefault="00543061" w:rsidP="00E50CD1">
            <w:pPr>
              <w:jc w:val="center"/>
              <w:rPr>
                <w:rFonts w:ascii="Segoe UI" w:hAnsi="Segoe UI" w:cs="Segoe UI"/>
                <w:b/>
                <w:bCs/>
                <w:sz w:val="28"/>
                <w:szCs w:val="28"/>
              </w:rPr>
            </w:pPr>
            <w:r w:rsidRPr="004D67F9">
              <w:rPr>
                <w:rFonts w:ascii="Segoe UI" w:hAnsi="Segoe UI" w:cs="Segoe UI"/>
                <w:b/>
                <w:bCs/>
                <w:sz w:val="28"/>
                <w:szCs w:val="28"/>
              </w:rPr>
              <w:t>Q</w:t>
            </w:r>
            <w:r w:rsidR="00E50CD1" w:rsidRPr="004D67F9">
              <w:rPr>
                <w:rFonts w:ascii="Segoe UI" w:hAnsi="Segoe UI" w:cs="Segoe UI"/>
                <w:b/>
                <w:bCs/>
                <w:sz w:val="28"/>
                <w:szCs w:val="28"/>
              </w:rPr>
              <w:t>UALIFICATIONS</w:t>
            </w:r>
            <w:r w:rsidR="00C63917" w:rsidRPr="004D67F9">
              <w:rPr>
                <w:rFonts w:ascii="Segoe UI" w:hAnsi="Segoe UI" w:cs="Segoe UI"/>
                <w:b/>
                <w:bCs/>
                <w:sz w:val="28"/>
                <w:szCs w:val="28"/>
              </w:rPr>
              <w:t xml:space="preserve"> AND TRAINING</w:t>
            </w:r>
          </w:p>
        </w:tc>
      </w:tr>
      <w:tr w:rsidR="00E50CD1" w:rsidRPr="004D67F9" w14:paraId="62BFC241" w14:textId="77777777" w:rsidTr="00583FAA">
        <w:trPr>
          <w:trHeight w:val="525"/>
        </w:trPr>
        <w:tc>
          <w:tcPr>
            <w:tcW w:w="5416" w:type="dxa"/>
            <w:shd w:val="clear" w:color="auto" w:fill="009999"/>
            <w:noWrap/>
            <w:vAlign w:val="center"/>
          </w:tcPr>
          <w:p w14:paraId="09B66A26" w14:textId="3F717DD5" w:rsidR="00E50CD1" w:rsidRPr="004D67F9" w:rsidRDefault="00E50CD1" w:rsidP="00E50CD1">
            <w:pPr>
              <w:jc w:val="center"/>
              <w:rPr>
                <w:rFonts w:ascii="Segoe UI" w:hAnsi="Segoe UI" w:cs="Segoe UI"/>
                <w:b/>
                <w:bCs/>
                <w:sz w:val="28"/>
                <w:szCs w:val="28"/>
              </w:rPr>
            </w:pPr>
            <w:r w:rsidRPr="004D67F9">
              <w:rPr>
                <w:rFonts w:ascii="Segoe UI" w:hAnsi="Segoe UI" w:cs="Segoe UI"/>
                <w:b/>
                <w:bCs/>
                <w:sz w:val="28"/>
                <w:szCs w:val="28"/>
              </w:rPr>
              <w:t>Essential</w:t>
            </w:r>
          </w:p>
        </w:tc>
        <w:tc>
          <w:tcPr>
            <w:tcW w:w="5499" w:type="dxa"/>
            <w:shd w:val="clear" w:color="auto" w:fill="009999"/>
            <w:vAlign w:val="center"/>
          </w:tcPr>
          <w:p w14:paraId="4FC564FB" w14:textId="6778E221" w:rsidR="00E50CD1" w:rsidRPr="004D67F9" w:rsidRDefault="00E50CD1" w:rsidP="00E50CD1">
            <w:pPr>
              <w:jc w:val="center"/>
              <w:rPr>
                <w:rFonts w:ascii="Segoe UI" w:hAnsi="Segoe UI" w:cs="Segoe UI"/>
                <w:b/>
                <w:bCs/>
                <w:sz w:val="28"/>
                <w:szCs w:val="28"/>
              </w:rPr>
            </w:pPr>
            <w:r w:rsidRPr="004D67F9">
              <w:rPr>
                <w:rFonts w:ascii="Segoe UI" w:hAnsi="Segoe UI" w:cs="Segoe UI"/>
                <w:b/>
                <w:bCs/>
                <w:sz w:val="28"/>
                <w:szCs w:val="28"/>
              </w:rPr>
              <w:t>Desirable</w:t>
            </w:r>
          </w:p>
        </w:tc>
      </w:tr>
      <w:tr w:rsidR="00C918AC" w:rsidRPr="004D67F9" w14:paraId="0E985502" w14:textId="77777777" w:rsidTr="00583FAA">
        <w:trPr>
          <w:trHeight w:val="704"/>
        </w:trPr>
        <w:tc>
          <w:tcPr>
            <w:tcW w:w="5416" w:type="dxa"/>
            <w:shd w:val="clear" w:color="auto" w:fill="FFFFFF" w:themeFill="background1"/>
          </w:tcPr>
          <w:p w14:paraId="681C8C0F" w14:textId="38BBA7A8" w:rsidR="00C918AC" w:rsidRPr="009F0546" w:rsidRDefault="00746A43" w:rsidP="009F0546">
            <w:pPr>
              <w:pStyle w:val="NoSpacing"/>
              <w:spacing w:line="276" w:lineRule="auto"/>
              <w:jc w:val="both"/>
              <w:rPr>
                <w:bCs/>
                <w:color w:val="FF0000"/>
                <w:sz w:val="22"/>
              </w:rPr>
            </w:pPr>
            <w:r w:rsidRPr="009F0546">
              <w:rPr>
                <w:sz w:val="22"/>
              </w:rPr>
              <w:t>Significant leadership experience in housing or related services.</w:t>
            </w:r>
          </w:p>
        </w:tc>
        <w:tc>
          <w:tcPr>
            <w:tcW w:w="5499" w:type="dxa"/>
            <w:shd w:val="clear" w:color="auto" w:fill="FFFFFF" w:themeFill="background1"/>
          </w:tcPr>
          <w:p w14:paraId="777996BA" w14:textId="4A5F4FFC" w:rsidR="00C918AC" w:rsidRPr="009F0546" w:rsidRDefault="00F84532" w:rsidP="009F0546">
            <w:pPr>
              <w:pStyle w:val="NoSpacing"/>
              <w:spacing w:line="276" w:lineRule="auto"/>
              <w:jc w:val="both"/>
              <w:rPr>
                <w:bCs/>
                <w:color w:val="FF0000"/>
                <w:sz w:val="22"/>
              </w:rPr>
            </w:pPr>
            <w:r w:rsidRPr="009F0546">
              <w:rPr>
                <w:bCs/>
                <w:color w:val="000000" w:themeColor="text1"/>
                <w:sz w:val="22"/>
              </w:rPr>
              <w:t>Housing qualification at degree level</w:t>
            </w:r>
            <w:r w:rsidR="009271DF" w:rsidRPr="009F0546">
              <w:rPr>
                <w:bCs/>
                <w:color w:val="000000" w:themeColor="text1"/>
                <w:sz w:val="22"/>
              </w:rPr>
              <w:t>.</w:t>
            </w:r>
          </w:p>
        </w:tc>
      </w:tr>
      <w:tr w:rsidR="00AF638C" w:rsidRPr="004D67F9" w14:paraId="513E2D7E" w14:textId="77777777" w:rsidTr="00583FAA">
        <w:trPr>
          <w:trHeight w:val="704"/>
        </w:trPr>
        <w:tc>
          <w:tcPr>
            <w:tcW w:w="5416" w:type="dxa"/>
            <w:shd w:val="clear" w:color="auto" w:fill="FFFFFF" w:themeFill="background1"/>
          </w:tcPr>
          <w:p w14:paraId="667B220A" w14:textId="4EB12F13" w:rsidR="00AF638C" w:rsidRPr="009F0546" w:rsidRDefault="005E32F2" w:rsidP="009F0546">
            <w:pPr>
              <w:pStyle w:val="NoSpacing"/>
              <w:spacing w:line="276" w:lineRule="auto"/>
              <w:jc w:val="both"/>
              <w:rPr>
                <w:sz w:val="22"/>
              </w:rPr>
            </w:pPr>
            <w:r w:rsidRPr="009F0546">
              <w:rPr>
                <w:sz w:val="22"/>
              </w:rPr>
              <w:t xml:space="preserve">Strong knowledge of </w:t>
            </w:r>
            <w:r w:rsidR="00F54A0F" w:rsidRPr="009F0546">
              <w:rPr>
                <w:sz w:val="22"/>
              </w:rPr>
              <w:t>H</w:t>
            </w:r>
            <w:r w:rsidRPr="009F0546">
              <w:rPr>
                <w:sz w:val="22"/>
              </w:rPr>
              <w:t xml:space="preserve">ousing </w:t>
            </w:r>
            <w:r w:rsidR="00F54A0F" w:rsidRPr="009F0546">
              <w:rPr>
                <w:sz w:val="22"/>
              </w:rPr>
              <w:t>M</w:t>
            </w:r>
            <w:r w:rsidRPr="009F0546">
              <w:rPr>
                <w:sz w:val="22"/>
              </w:rPr>
              <w:t xml:space="preserve">anagement, </w:t>
            </w:r>
            <w:r w:rsidR="00F54A0F" w:rsidRPr="009F0546">
              <w:rPr>
                <w:sz w:val="22"/>
              </w:rPr>
              <w:t>T</w:t>
            </w:r>
            <w:r w:rsidRPr="009F0546">
              <w:rPr>
                <w:sz w:val="22"/>
              </w:rPr>
              <w:t xml:space="preserve">enancy </w:t>
            </w:r>
            <w:r w:rsidR="00F54A0F" w:rsidRPr="009F0546">
              <w:rPr>
                <w:sz w:val="22"/>
              </w:rPr>
              <w:t>S</w:t>
            </w:r>
            <w:r w:rsidRPr="009F0546">
              <w:rPr>
                <w:sz w:val="22"/>
              </w:rPr>
              <w:t xml:space="preserve">ervices, </w:t>
            </w:r>
            <w:r w:rsidR="00871ED9" w:rsidRPr="009F0546">
              <w:rPr>
                <w:sz w:val="22"/>
              </w:rPr>
              <w:t>Void and</w:t>
            </w:r>
            <w:r w:rsidRPr="009F0546">
              <w:rPr>
                <w:sz w:val="22"/>
              </w:rPr>
              <w:t xml:space="preserve"> </w:t>
            </w:r>
            <w:r w:rsidR="00F54A0F" w:rsidRPr="009F0546">
              <w:rPr>
                <w:sz w:val="22"/>
              </w:rPr>
              <w:t>I</w:t>
            </w:r>
            <w:r w:rsidRPr="009F0546">
              <w:rPr>
                <w:sz w:val="22"/>
              </w:rPr>
              <w:t xml:space="preserve">ncome </w:t>
            </w:r>
            <w:r w:rsidR="00F54A0F" w:rsidRPr="009F0546">
              <w:rPr>
                <w:sz w:val="22"/>
              </w:rPr>
              <w:t>M</w:t>
            </w:r>
            <w:r w:rsidRPr="009F0546">
              <w:rPr>
                <w:sz w:val="22"/>
              </w:rPr>
              <w:t>anagement.</w:t>
            </w:r>
          </w:p>
        </w:tc>
        <w:tc>
          <w:tcPr>
            <w:tcW w:w="5499" w:type="dxa"/>
            <w:shd w:val="clear" w:color="auto" w:fill="FFFFFF" w:themeFill="background1"/>
          </w:tcPr>
          <w:p w14:paraId="1CD5CDA0" w14:textId="77777777" w:rsidR="00AF638C" w:rsidRPr="009F0546" w:rsidRDefault="00AF638C" w:rsidP="009F0546">
            <w:pPr>
              <w:pStyle w:val="NoSpacing"/>
              <w:spacing w:line="276" w:lineRule="auto"/>
              <w:jc w:val="both"/>
              <w:rPr>
                <w:bCs/>
                <w:color w:val="FF0000"/>
                <w:sz w:val="22"/>
              </w:rPr>
            </w:pPr>
          </w:p>
        </w:tc>
      </w:tr>
    </w:tbl>
    <w:p w14:paraId="722AB905" w14:textId="77777777" w:rsidR="007F2726" w:rsidRPr="004D67F9" w:rsidRDefault="007F2726">
      <w:pPr>
        <w:rPr>
          <w:rFonts w:ascii="Segoe UI" w:hAnsi="Segoe UI" w:cs="Segoe UI"/>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D67F9" w14:paraId="764563D1" w14:textId="77777777" w:rsidTr="00842361">
        <w:trPr>
          <w:trHeight w:val="637"/>
        </w:trPr>
        <w:tc>
          <w:tcPr>
            <w:tcW w:w="10915" w:type="dxa"/>
            <w:gridSpan w:val="3"/>
            <w:shd w:val="clear" w:color="auto" w:fill="009999"/>
            <w:vAlign w:val="center"/>
            <w:hideMark/>
          </w:tcPr>
          <w:p w14:paraId="3B98F6EB" w14:textId="6F4AAA0B" w:rsidR="001A2ECE" w:rsidRPr="004D67F9" w:rsidRDefault="001A2ECE" w:rsidP="00E50CD1">
            <w:pPr>
              <w:jc w:val="center"/>
              <w:rPr>
                <w:rFonts w:ascii="Segoe UI" w:hAnsi="Segoe UI" w:cs="Segoe UI"/>
                <w:b/>
                <w:bCs/>
                <w:sz w:val="28"/>
                <w:szCs w:val="28"/>
              </w:rPr>
            </w:pPr>
            <w:r w:rsidRPr="004D67F9">
              <w:rPr>
                <w:rFonts w:ascii="Segoe UI" w:hAnsi="Segoe UI" w:cs="Segoe UI"/>
                <w:b/>
                <w:bCs/>
                <w:sz w:val="28"/>
                <w:szCs w:val="28"/>
              </w:rPr>
              <w:t>K</w:t>
            </w:r>
            <w:r w:rsidR="00E50CD1" w:rsidRPr="004D67F9">
              <w:rPr>
                <w:rFonts w:ascii="Segoe UI" w:hAnsi="Segoe UI" w:cs="Segoe UI"/>
                <w:b/>
                <w:bCs/>
                <w:sz w:val="28"/>
                <w:szCs w:val="28"/>
              </w:rPr>
              <w:t xml:space="preserve">NOWLEDGE, SKILLS AND EXPERIENCE </w:t>
            </w:r>
          </w:p>
        </w:tc>
      </w:tr>
      <w:tr w:rsidR="00583FAA" w:rsidRPr="004D67F9" w14:paraId="114BAE27" w14:textId="77777777" w:rsidTr="001A7A8B">
        <w:trPr>
          <w:trHeight w:val="637"/>
        </w:trPr>
        <w:tc>
          <w:tcPr>
            <w:tcW w:w="3573" w:type="dxa"/>
            <w:shd w:val="clear" w:color="auto" w:fill="009999"/>
            <w:vAlign w:val="center"/>
          </w:tcPr>
          <w:p w14:paraId="31FFF52C" w14:textId="55BDE201" w:rsidR="00583FAA" w:rsidRPr="004D67F9" w:rsidRDefault="00583FAA" w:rsidP="00E50CD1">
            <w:pPr>
              <w:jc w:val="center"/>
              <w:rPr>
                <w:rFonts w:ascii="Segoe UI" w:hAnsi="Segoe UI" w:cs="Segoe UI"/>
                <w:b/>
                <w:bCs/>
                <w:sz w:val="28"/>
                <w:szCs w:val="28"/>
              </w:rPr>
            </w:pPr>
          </w:p>
        </w:tc>
        <w:tc>
          <w:tcPr>
            <w:tcW w:w="3686" w:type="dxa"/>
            <w:shd w:val="clear" w:color="auto" w:fill="009999"/>
            <w:vAlign w:val="center"/>
          </w:tcPr>
          <w:p w14:paraId="53813D7E" w14:textId="32298F08" w:rsidR="00583FAA" w:rsidRPr="004D67F9" w:rsidRDefault="00583FAA" w:rsidP="00E50CD1">
            <w:pPr>
              <w:jc w:val="center"/>
              <w:rPr>
                <w:rFonts w:ascii="Segoe UI" w:hAnsi="Segoe UI" w:cs="Segoe UI"/>
                <w:b/>
                <w:bCs/>
                <w:sz w:val="28"/>
                <w:szCs w:val="28"/>
              </w:rPr>
            </w:pPr>
            <w:r w:rsidRPr="004D67F9">
              <w:rPr>
                <w:rFonts w:ascii="Segoe UI" w:hAnsi="Segoe UI" w:cs="Segoe UI"/>
                <w:b/>
                <w:bCs/>
                <w:sz w:val="28"/>
                <w:szCs w:val="28"/>
              </w:rPr>
              <w:t>Essential</w:t>
            </w:r>
          </w:p>
        </w:tc>
        <w:tc>
          <w:tcPr>
            <w:tcW w:w="3656" w:type="dxa"/>
            <w:shd w:val="clear" w:color="auto" w:fill="009999"/>
            <w:vAlign w:val="center"/>
          </w:tcPr>
          <w:p w14:paraId="32A223FF" w14:textId="4E21F8E5" w:rsidR="00583FAA" w:rsidRPr="004D67F9" w:rsidRDefault="00583FAA" w:rsidP="00E50CD1">
            <w:pPr>
              <w:jc w:val="center"/>
              <w:rPr>
                <w:rFonts w:ascii="Segoe UI" w:hAnsi="Segoe UI" w:cs="Segoe UI"/>
                <w:b/>
                <w:bCs/>
                <w:sz w:val="28"/>
                <w:szCs w:val="28"/>
              </w:rPr>
            </w:pPr>
            <w:r w:rsidRPr="004D67F9">
              <w:rPr>
                <w:rFonts w:ascii="Segoe UI" w:hAnsi="Segoe UI" w:cs="Segoe UI"/>
                <w:b/>
                <w:bCs/>
                <w:sz w:val="28"/>
                <w:szCs w:val="28"/>
              </w:rPr>
              <w:t>Desirable</w:t>
            </w:r>
          </w:p>
        </w:tc>
      </w:tr>
      <w:tr w:rsidR="004744EC" w:rsidRPr="004D67F9" w14:paraId="1649B67E" w14:textId="77777777" w:rsidTr="001A7A8B">
        <w:trPr>
          <w:trHeight w:val="720"/>
        </w:trPr>
        <w:tc>
          <w:tcPr>
            <w:tcW w:w="3573" w:type="dxa"/>
            <w:shd w:val="clear" w:color="auto" w:fill="009999"/>
            <w:vAlign w:val="center"/>
          </w:tcPr>
          <w:p w14:paraId="7942582D" w14:textId="220C8571" w:rsidR="004744EC" w:rsidRPr="004D67F9" w:rsidRDefault="004744EC" w:rsidP="004744EC">
            <w:pPr>
              <w:pStyle w:val="Default"/>
              <w:jc w:val="center"/>
              <w:rPr>
                <w:rFonts w:ascii="Segoe UI" w:hAnsi="Segoe UI" w:cs="Segoe UI"/>
                <w:b/>
              </w:rPr>
            </w:pPr>
            <w:r w:rsidRPr="004D67F9">
              <w:rPr>
                <w:rFonts w:ascii="Segoe UI" w:hAnsi="Segoe UI" w:cs="Segoe UI"/>
                <w:b/>
              </w:rPr>
              <w:t>Leadership</w:t>
            </w:r>
          </w:p>
        </w:tc>
        <w:tc>
          <w:tcPr>
            <w:tcW w:w="3686" w:type="dxa"/>
            <w:shd w:val="clear" w:color="auto" w:fill="FFFFFF" w:themeFill="background1"/>
          </w:tcPr>
          <w:p w14:paraId="5DD35A81" w14:textId="77777777" w:rsidR="00871ED9" w:rsidRPr="009F0546" w:rsidRDefault="00871ED9" w:rsidP="009F0546">
            <w:pPr>
              <w:pStyle w:val="ListBullet"/>
              <w:numPr>
                <w:ilvl w:val="0"/>
                <w:numId w:val="45"/>
              </w:numPr>
              <w:ind w:left="457" w:hanging="425"/>
              <w:rPr>
                <w:rFonts w:ascii="Arial" w:hAnsi="Arial" w:cs="Arial"/>
              </w:rPr>
            </w:pPr>
            <w:r w:rsidRPr="009F0546">
              <w:rPr>
                <w:rFonts w:ascii="Arial" w:hAnsi="Arial" w:cs="Arial"/>
              </w:rPr>
              <w:t>Proven track record of delivering performance and managing change.</w:t>
            </w:r>
          </w:p>
          <w:p w14:paraId="23FCBAEC" w14:textId="77777777" w:rsidR="0078573B" w:rsidRPr="009F0546" w:rsidRDefault="00871ED9" w:rsidP="009F0546">
            <w:pPr>
              <w:pStyle w:val="ListBullet"/>
              <w:numPr>
                <w:ilvl w:val="0"/>
                <w:numId w:val="45"/>
              </w:numPr>
              <w:ind w:left="457" w:hanging="425"/>
              <w:rPr>
                <w:rFonts w:ascii="Arial" w:hAnsi="Arial" w:cs="Arial"/>
              </w:rPr>
            </w:pPr>
            <w:r w:rsidRPr="009F0546">
              <w:rPr>
                <w:rFonts w:ascii="Arial" w:hAnsi="Arial" w:cs="Arial"/>
              </w:rPr>
              <w:t>Excellent communication, influencing, and partnership skills.</w:t>
            </w:r>
          </w:p>
          <w:p w14:paraId="4BA4C7A4" w14:textId="77777777" w:rsidR="0078573B" w:rsidRPr="009F0546" w:rsidRDefault="004744EC" w:rsidP="009F0546">
            <w:pPr>
              <w:pStyle w:val="ListBullet"/>
              <w:numPr>
                <w:ilvl w:val="0"/>
                <w:numId w:val="45"/>
              </w:numPr>
              <w:ind w:left="457" w:hanging="425"/>
              <w:rPr>
                <w:rFonts w:ascii="Arial" w:hAnsi="Arial" w:cs="Arial"/>
                <w:color w:val="000000" w:themeColor="text1"/>
              </w:rPr>
            </w:pPr>
            <w:r w:rsidRPr="009F0546">
              <w:rPr>
                <w:rFonts w:ascii="Arial" w:hAnsi="Arial" w:cs="Arial"/>
              </w:rPr>
              <w:t xml:space="preserve">Able to delegate and </w:t>
            </w:r>
            <w:r w:rsidRPr="009F0546">
              <w:rPr>
                <w:rFonts w:ascii="Arial" w:hAnsi="Arial" w:cs="Arial"/>
                <w:color w:val="000000" w:themeColor="text1"/>
              </w:rPr>
              <w:t>empower others.</w:t>
            </w:r>
          </w:p>
          <w:p w14:paraId="14765913" w14:textId="28EA9D64" w:rsidR="004744EC" w:rsidRPr="009F0546" w:rsidRDefault="004744EC" w:rsidP="009F0546">
            <w:pPr>
              <w:pStyle w:val="ListBullet"/>
              <w:numPr>
                <w:ilvl w:val="0"/>
                <w:numId w:val="45"/>
              </w:numPr>
              <w:ind w:left="457" w:hanging="425"/>
              <w:rPr>
                <w:rFonts w:ascii="Arial" w:hAnsi="Arial" w:cs="Arial"/>
                <w:bCs/>
                <w:color w:val="FF0000"/>
              </w:rPr>
            </w:pPr>
            <w:r w:rsidRPr="009F0546">
              <w:rPr>
                <w:rFonts w:ascii="Arial" w:hAnsi="Arial" w:cs="Arial"/>
                <w:color w:val="000000" w:themeColor="text1"/>
              </w:rPr>
              <w:t>Able to manage people in line with corporate policies &amp; procedures, e.g. performance, capability, conduct, reward, sickness etc.</w:t>
            </w:r>
          </w:p>
        </w:tc>
        <w:tc>
          <w:tcPr>
            <w:tcW w:w="3656" w:type="dxa"/>
            <w:shd w:val="clear" w:color="auto" w:fill="FFFFFF" w:themeFill="background1"/>
          </w:tcPr>
          <w:p w14:paraId="1B43E234" w14:textId="3CCAC83A" w:rsidR="004744EC" w:rsidRPr="009F0546" w:rsidRDefault="004744EC" w:rsidP="009F0546">
            <w:pPr>
              <w:pStyle w:val="ListParagraph"/>
              <w:numPr>
                <w:ilvl w:val="0"/>
                <w:numId w:val="35"/>
              </w:numPr>
              <w:spacing w:line="276" w:lineRule="auto"/>
              <w:ind w:left="457" w:hanging="425"/>
              <w:rPr>
                <w:rFonts w:ascii="Arial" w:hAnsi="Arial" w:cs="Arial"/>
                <w:bCs/>
                <w:sz w:val="22"/>
                <w:szCs w:val="22"/>
              </w:rPr>
            </w:pPr>
            <w:r w:rsidRPr="009F0546">
              <w:rPr>
                <w:rFonts w:ascii="Arial" w:hAnsi="Arial" w:cs="Arial"/>
                <w:sz w:val="22"/>
                <w:szCs w:val="22"/>
              </w:rPr>
              <w:t>Understanding of the importance of designing processes to add value</w:t>
            </w:r>
            <w:r w:rsidR="00E4345A" w:rsidRPr="009F0546">
              <w:rPr>
                <w:rFonts w:ascii="Arial" w:hAnsi="Arial" w:cs="Arial"/>
                <w:sz w:val="22"/>
                <w:szCs w:val="22"/>
              </w:rPr>
              <w:t xml:space="preserve"> </w:t>
            </w:r>
            <w:r w:rsidRPr="009F0546">
              <w:rPr>
                <w:rFonts w:ascii="Arial" w:hAnsi="Arial" w:cs="Arial"/>
                <w:sz w:val="22"/>
                <w:szCs w:val="22"/>
              </w:rPr>
              <w:t>which are then fully understood and consistently applied</w:t>
            </w:r>
            <w:r w:rsidR="009F0546">
              <w:rPr>
                <w:rFonts w:ascii="Arial" w:hAnsi="Arial" w:cs="Arial"/>
                <w:sz w:val="22"/>
                <w:szCs w:val="22"/>
              </w:rPr>
              <w:t>.</w:t>
            </w:r>
          </w:p>
        </w:tc>
      </w:tr>
      <w:tr w:rsidR="004744EC" w:rsidRPr="004D67F9" w14:paraId="6209B7C6" w14:textId="77777777" w:rsidTr="001A7A8B">
        <w:trPr>
          <w:trHeight w:val="720"/>
        </w:trPr>
        <w:tc>
          <w:tcPr>
            <w:tcW w:w="3573" w:type="dxa"/>
            <w:shd w:val="clear" w:color="auto" w:fill="009999"/>
            <w:vAlign w:val="center"/>
          </w:tcPr>
          <w:p w14:paraId="23E251EB" w14:textId="04C652ED" w:rsidR="004744EC" w:rsidRPr="004D67F9" w:rsidRDefault="004744EC" w:rsidP="004744EC">
            <w:pPr>
              <w:jc w:val="center"/>
              <w:rPr>
                <w:rFonts w:ascii="Segoe UI" w:hAnsi="Segoe UI" w:cs="Segoe UI"/>
                <w:b/>
              </w:rPr>
            </w:pPr>
            <w:r w:rsidRPr="004D67F9">
              <w:rPr>
                <w:rFonts w:ascii="Segoe UI" w:hAnsi="Segoe UI" w:cs="Segoe UI"/>
                <w:b/>
              </w:rPr>
              <w:t>Analytical</w:t>
            </w:r>
          </w:p>
        </w:tc>
        <w:tc>
          <w:tcPr>
            <w:tcW w:w="3686" w:type="dxa"/>
            <w:shd w:val="clear" w:color="auto" w:fill="FFFFFF" w:themeFill="background1"/>
          </w:tcPr>
          <w:p w14:paraId="2BF166D7" w14:textId="018B0FC9" w:rsidR="004744EC" w:rsidRPr="009F0546" w:rsidRDefault="00DA7A98" w:rsidP="009F0546">
            <w:pPr>
              <w:pStyle w:val="ListParagraph"/>
              <w:numPr>
                <w:ilvl w:val="0"/>
                <w:numId w:val="9"/>
              </w:numPr>
              <w:spacing w:line="276" w:lineRule="auto"/>
              <w:ind w:left="457" w:hanging="425"/>
              <w:rPr>
                <w:rFonts w:ascii="Arial" w:hAnsi="Arial" w:cs="Arial"/>
                <w:bCs/>
                <w:sz w:val="22"/>
                <w:szCs w:val="22"/>
              </w:rPr>
            </w:pPr>
            <w:r w:rsidRPr="009F0546">
              <w:rPr>
                <w:rFonts w:ascii="Arial" w:hAnsi="Arial" w:cs="Arial"/>
                <w:bCs/>
                <w:sz w:val="22"/>
                <w:szCs w:val="22"/>
              </w:rPr>
              <w:t xml:space="preserve">To operate with autonomy. To operate effectively and make good quality decisions </w:t>
            </w:r>
            <w:r w:rsidR="00855494" w:rsidRPr="009F0546">
              <w:rPr>
                <w:rFonts w:ascii="Arial" w:hAnsi="Arial" w:cs="Arial"/>
                <w:bCs/>
                <w:sz w:val="22"/>
                <w:szCs w:val="22"/>
              </w:rPr>
              <w:t>based on data.</w:t>
            </w:r>
          </w:p>
          <w:p w14:paraId="59CEDCB9" w14:textId="3CA06DF0" w:rsidR="00DA7A98" w:rsidRPr="009F0546" w:rsidRDefault="00DA4F19" w:rsidP="009F0546">
            <w:pPr>
              <w:pStyle w:val="ListParagraph"/>
              <w:numPr>
                <w:ilvl w:val="0"/>
                <w:numId w:val="9"/>
              </w:numPr>
              <w:spacing w:line="276" w:lineRule="auto"/>
              <w:ind w:left="457" w:hanging="425"/>
              <w:rPr>
                <w:rFonts w:ascii="Arial" w:hAnsi="Arial" w:cs="Arial"/>
                <w:bCs/>
                <w:sz w:val="22"/>
                <w:szCs w:val="22"/>
              </w:rPr>
            </w:pPr>
            <w:r w:rsidRPr="009F0546">
              <w:rPr>
                <w:rFonts w:ascii="Arial" w:hAnsi="Arial" w:cs="Arial"/>
                <w:bCs/>
                <w:sz w:val="22"/>
                <w:szCs w:val="22"/>
              </w:rPr>
              <w:t xml:space="preserve">Compile reports to Leadership, and executive detailing </w:t>
            </w:r>
            <w:r w:rsidR="00855494" w:rsidRPr="009F0546">
              <w:rPr>
                <w:rFonts w:ascii="Arial" w:hAnsi="Arial" w:cs="Arial"/>
                <w:bCs/>
                <w:sz w:val="22"/>
                <w:szCs w:val="22"/>
              </w:rPr>
              <w:t>performance against KPI’s, identifying mitigations where needed and managing outcomes</w:t>
            </w:r>
            <w:r w:rsidR="00776E6B" w:rsidRPr="009F0546">
              <w:rPr>
                <w:rFonts w:ascii="Arial" w:hAnsi="Arial" w:cs="Arial"/>
                <w:bCs/>
                <w:sz w:val="22"/>
                <w:szCs w:val="22"/>
              </w:rPr>
              <w:t>.</w:t>
            </w:r>
          </w:p>
        </w:tc>
        <w:tc>
          <w:tcPr>
            <w:tcW w:w="3656" w:type="dxa"/>
            <w:shd w:val="clear" w:color="auto" w:fill="FFFFFF" w:themeFill="background1"/>
          </w:tcPr>
          <w:p w14:paraId="6FF696F2" w14:textId="0C4F074A" w:rsidR="004744EC" w:rsidRPr="009F0546" w:rsidRDefault="006B2FB0" w:rsidP="009F0546">
            <w:pPr>
              <w:pStyle w:val="ListParagraph"/>
              <w:numPr>
                <w:ilvl w:val="0"/>
                <w:numId w:val="9"/>
              </w:numPr>
              <w:spacing w:line="276" w:lineRule="auto"/>
              <w:ind w:left="457" w:hanging="425"/>
              <w:rPr>
                <w:rFonts w:ascii="Arial" w:hAnsi="Arial" w:cs="Arial"/>
                <w:bCs/>
                <w:sz w:val="22"/>
                <w:szCs w:val="22"/>
              </w:rPr>
            </w:pPr>
            <w:r w:rsidRPr="009F0546">
              <w:rPr>
                <w:rFonts w:ascii="Arial" w:hAnsi="Arial" w:cs="Arial"/>
                <w:bCs/>
                <w:sz w:val="22"/>
                <w:szCs w:val="22"/>
              </w:rPr>
              <w:t>Demonstrable use of Analytical tools such as Excel and Power BI</w:t>
            </w:r>
          </w:p>
        </w:tc>
      </w:tr>
      <w:tr w:rsidR="004744EC" w:rsidRPr="004D67F9" w14:paraId="4B955487" w14:textId="77777777" w:rsidTr="001A7A8B">
        <w:trPr>
          <w:trHeight w:val="711"/>
        </w:trPr>
        <w:tc>
          <w:tcPr>
            <w:tcW w:w="3573" w:type="dxa"/>
            <w:shd w:val="clear" w:color="auto" w:fill="009999"/>
            <w:vAlign w:val="center"/>
          </w:tcPr>
          <w:p w14:paraId="23639117" w14:textId="6480530B" w:rsidR="004744EC" w:rsidRPr="004D67F9" w:rsidRDefault="004744EC" w:rsidP="004744EC">
            <w:pPr>
              <w:jc w:val="center"/>
              <w:rPr>
                <w:rFonts w:ascii="Segoe UI" w:hAnsi="Segoe UI" w:cs="Segoe UI"/>
                <w:b/>
              </w:rPr>
            </w:pPr>
            <w:r w:rsidRPr="004D67F9">
              <w:rPr>
                <w:rFonts w:ascii="Segoe UI" w:hAnsi="Segoe UI" w:cs="Segoe UI"/>
                <w:b/>
              </w:rPr>
              <w:lastRenderedPageBreak/>
              <w:t>Financial</w:t>
            </w:r>
          </w:p>
        </w:tc>
        <w:tc>
          <w:tcPr>
            <w:tcW w:w="3686" w:type="dxa"/>
            <w:shd w:val="clear" w:color="auto" w:fill="FFFFFF" w:themeFill="background1"/>
          </w:tcPr>
          <w:p w14:paraId="48BBCF59" w14:textId="70115BA1" w:rsidR="004744EC" w:rsidRPr="009F0546" w:rsidRDefault="004744EC" w:rsidP="009F0546">
            <w:pPr>
              <w:pStyle w:val="ListParagraph"/>
              <w:numPr>
                <w:ilvl w:val="0"/>
                <w:numId w:val="9"/>
              </w:numPr>
              <w:spacing w:line="276" w:lineRule="auto"/>
              <w:ind w:left="457" w:hanging="425"/>
              <w:rPr>
                <w:rFonts w:ascii="Arial" w:hAnsi="Arial" w:cs="Arial"/>
                <w:sz w:val="22"/>
                <w:szCs w:val="22"/>
              </w:rPr>
            </w:pPr>
            <w:r w:rsidRPr="009F0546">
              <w:rPr>
                <w:rFonts w:ascii="Arial" w:hAnsi="Arial" w:cs="Arial"/>
                <w:sz w:val="22"/>
                <w:szCs w:val="22"/>
              </w:rPr>
              <w:t>A</w:t>
            </w:r>
            <w:r w:rsidR="004D67F9" w:rsidRPr="009F0546">
              <w:rPr>
                <w:rFonts w:ascii="Arial" w:hAnsi="Arial" w:cs="Arial"/>
                <w:sz w:val="22"/>
                <w:szCs w:val="22"/>
              </w:rPr>
              <w:t xml:space="preserve"> sound knowledge of</w:t>
            </w:r>
            <w:r w:rsidRPr="009F0546">
              <w:rPr>
                <w:rFonts w:ascii="Arial" w:hAnsi="Arial" w:cs="Arial"/>
                <w:sz w:val="22"/>
                <w:szCs w:val="22"/>
              </w:rPr>
              <w:t xml:space="preserve"> financial targets and budgets.</w:t>
            </w:r>
          </w:p>
          <w:p w14:paraId="2ABE128C" w14:textId="4308084B" w:rsidR="004744EC" w:rsidRPr="009F0546" w:rsidRDefault="004744EC" w:rsidP="009F0546">
            <w:pPr>
              <w:pStyle w:val="ListParagraph"/>
              <w:numPr>
                <w:ilvl w:val="0"/>
                <w:numId w:val="9"/>
              </w:numPr>
              <w:spacing w:line="276" w:lineRule="auto"/>
              <w:ind w:left="457" w:hanging="425"/>
              <w:rPr>
                <w:rFonts w:ascii="Arial" w:hAnsi="Arial" w:cs="Arial"/>
                <w:sz w:val="22"/>
                <w:szCs w:val="22"/>
              </w:rPr>
            </w:pPr>
            <w:r w:rsidRPr="009F0546">
              <w:rPr>
                <w:rFonts w:ascii="Arial" w:hAnsi="Arial" w:cs="Arial"/>
                <w:sz w:val="22"/>
                <w:szCs w:val="22"/>
              </w:rPr>
              <w:t>Able to conduct business modelling/financial appraisals and evaluation/risk and financial implications/ability to prepare a business case.</w:t>
            </w:r>
          </w:p>
        </w:tc>
        <w:tc>
          <w:tcPr>
            <w:tcW w:w="3656" w:type="dxa"/>
            <w:shd w:val="clear" w:color="auto" w:fill="FFFFFF" w:themeFill="background1"/>
          </w:tcPr>
          <w:p w14:paraId="7C143BF9" w14:textId="3D4AFDB3" w:rsidR="004744EC" w:rsidRPr="009F0546" w:rsidRDefault="004744EC" w:rsidP="009F0546">
            <w:pPr>
              <w:pStyle w:val="ListParagraph"/>
              <w:numPr>
                <w:ilvl w:val="0"/>
                <w:numId w:val="9"/>
              </w:numPr>
              <w:spacing w:line="276" w:lineRule="auto"/>
              <w:ind w:left="457" w:hanging="425"/>
              <w:rPr>
                <w:rFonts w:ascii="Arial" w:hAnsi="Arial" w:cs="Arial"/>
                <w:sz w:val="22"/>
                <w:szCs w:val="22"/>
              </w:rPr>
            </w:pPr>
            <w:r w:rsidRPr="009F0546">
              <w:rPr>
                <w:rFonts w:ascii="Arial" w:hAnsi="Arial" w:cs="Arial"/>
                <w:sz w:val="22"/>
                <w:szCs w:val="22"/>
              </w:rPr>
              <w:t>Ability to review and challenge financial performance/to be able to complete financial analysis/to understand variances.</w:t>
            </w:r>
          </w:p>
          <w:p w14:paraId="58DA5901" w14:textId="60CC4FE9" w:rsidR="004744EC" w:rsidRPr="009F0546" w:rsidRDefault="004744EC" w:rsidP="009F0546">
            <w:pPr>
              <w:pStyle w:val="ListParagraph"/>
              <w:numPr>
                <w:ilvl w:val="0"/>
                <w:numId w:val="9"/>
              </w:numPr>
              <w:spacing w:line="276" w:lineRule="auto"/>
              <w:ind w:left="457" w:hanging="425"/>
              <w:rPr>
                <w:rFonts w:ascii="Arial" w:hAnsi="Arial" w:cs="Arial"/>
                <w:sz w:val="22"/>
                <w:szCs w:val="22"/>
              </w:rPr>
            </w:pPr>
            <w:r w:rsidRPr="009F0546">
              <w:rPr>
                <w:rFonts w:ascii="Arial" w:hAnsi="Arial" w:cs="Arial"/>
                <w:sz w:val="22"/>
                <w:szCs w:val="22"/>
              </w:rPr>
              <w:t>Ability to understand business consequences to financial performance.</w:t>
            </w:r>
          </w:p>
        </w:tc>
      </w:tr>
      <w:tr w:rsidR="004744EC" w:rsidRPr="004D67F9" w14:paraId="31769C98" w14:textId="77777777" w:rsidTr="001A7A8B">
        <w:trPr>
          <w:trHeight w:val="711"/>
        </w:trPr>
        <w:tc>
          <w:tcPr>
            <w:tcW w:w="3573" w:type="dxa"/>
            <w:shd w:val="clear" w:color="auto" w:fill="009999"/>
            <w:vAlign w:val="center"/>
          </w:tcPr>
          <w:p w14:paraId="715B1A59" w14:textId="3D753D4F" w:rsidR="004744EC" w:rsidRPr="004D67F9" w:rsidRDefault="004744EC" w:rsidP="004744EC">
            <w:pPr>
              <w:jc w:val="center"/>
              <w:rPr>
                <w:rFonts w:ascii="Segoe UI" w:hAnsi="Segoe UI" w:cs="Segoe UI"/>
                <w:b/>
              </w:rPr>
            </w:pPr>
            <w:r w:rsidRPr="004D67F9">
              <w:rPr>
                <w:rFonts w:ascii="Segoe UI" w:hAnsi="Segoe UI" w:cs="Segoe UI"/>
                <w:b/>
              </w:rPr>
              <w:t>Problem solving</w:t>
            </w:r>
          </w:p>
        </w:tc>
        <w:tc>
          <w:tcPr>
            <w:tcW w:w="3686" w:type="dxa"/>
            <w:shd w:val="clear" w:color="auto" w:fill="FFFFFF" w:themeFill="background1"/>
          </w:tcPr>
          <w:p w14:paraId="31299930" w14:textId="5EFFB845" w:rsidR="004B7162" w:rsidRPr="00710550" w:rsidRDefault="004B7162"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Dealing with complex problems that have a variety of solutions</w:t>
            </w:r>
            <w:r w:rsidR="00D57310" w:rsidRPr="00710550">
              <w:rPr>
                <w:rFonts w:ascii="Arial" w:hAnsi="Arial" w:cs="Arial"/>
                <w:bCs/>
                <w:sz w:val="22"/>
                <w:szCs w:val="22"/>
              </w:rPr>
              <w:t xml:space="preserve">, providing </w:t>
            </w:r>
            <w:r w:rsidR="002935CD" w:rsidRPr="00710550">
              <w:rPr>
                <w:rFonts w:ascii="Arial" w:hAnsi="Arial" w:cs="Arial"/>
                <w:bCs/>
                <w:sz w:val="22"/>
                <w:szCs w:val="22"/>
              </w:rPr>
              <w:t>recommendations.</w:t>
            </w:r>
          </w:p>
          <w:p w14:paraId="4F0EC649" w14:textId="134D09BC" w:rsidR="004744EC" w:rsidRPr="00710550" w:rsidRDefault="004744EC" w:rsidP="00710550">
            <w:pPr>
              <w:pStyle w:val="ListParagraph"/>
              <w:spacing w:line="276" w:lineRule="auto"/>
              <w:ind w:left="457" w:hanging="425"/>
              <w:rPr>
                <w:rFonts w:ascii="Arial" w:hAnsi="Arial" w:cs="Arial"/>
                <w:bCs/>
                <w:sz w:val="22"/>
                <w:szCs w:val="22"/>
              </w:rPr>
            </w:pPr>
          </w:p>
        </w:tc>
        <w:tc>
          <w:tcPr>
            <w:tcW w:w="3656" w:type="dxa"/>
            <w:shd w:val="clear" w:color="auto" w:fill="FFFFFF" w:themeFill="background1"/>
          </w:tcPr>
          <w:p w14:paraId="478B973B" w14:textId="77777777" w:rsidR="00650540" w:rsidRPr="00710550" w:rsidRDefault="00650540"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Ability to gather relevant information from a variety of sources to enable sound decisions to be taken.</w:t>
            </w:r>
          </w:p>
          <w:p w14:paraId="04D9C566" w14:textId="513590C5" w:rsidR="004744EC" w:rsidRPr="00710550" w:rsidRDefault="00650540"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Able to identify several options to solve the root cause of a problem and analyse the pros and cons of each option to arrive at a sound decision.</w:t>
            </w:r>
          </w:p>
        </w:tc>
      </w:tr>
      <w:tr w:rsidR="004744EC" w:rsidRPr="004D67F9" w14:paraId="0D95281D" w14:textId="77777777" w:rsidTr="001A7A8B">
        <w:trPr>
          <w:trHeight w:val="711"/>
        </w:trPr>
        <w:tc>
          <w:tcPr>
            <w:tcW w:w="3573" w:type="dxa"/>
            <w:shd w:val="clear" w:color="auto" w:fill="009999"/>
            <w:vAlign w:val="center"/>
          </w:tcPr>
          <w:p w14:paraId="2F2E125D" w14:textId="71D6D910" w:rsidR="004744EC" w:rsidRPr="004D67F9" w:rsidRDefault="004744EC" w:rsidP="004744EC">
            <w:pPr>
              <w:jc w:val="center"/>
              <w:rPr>
                <w:rFonts w:ascii="Segoe UI" w:hAnsi="Segoe UI" w:cs="Segoe UI"/>
                <w:b/>
              </w:rPr>
            </w:pPr>
            <w:r w:rsidRPr="004D67F9">
              <w:rPr>
                <w:rFonts w:ascii="Segoe UI" w:hAnsi="Segoe UI" w:cs="Segoe UI"/>
                <w:b/>
              </w:rPr>
              <w:t>Influencing</w:t>
            </w:r>
          </w:p>
        </w:tc>
        <w:tc>
          <w:tcPr>
            <w:tcW w:w="3686" w:type="dxa"/>
            <w:shd w:val="clear" w:color="auto" w:fill="FFFFFF" w:themeFill="background1"/>
          </w:tcPr>
          <w:p w14:paraId="5B26FEDA" w14:textId="77777777" w:rsidR="000776B7" w:rsidRPr="00710550" w:rsidRDefault="000776B7"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Delivers high quality results in a timely manner.</w:t>
            </w:r>
          </w:p>
          <w:p w14:paraId="158355F3" w14:textId="30FC5B96" w:rsidR="004744EC" w:rsidRPr="00710550" w:rsidRDefault="000776B7"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Ability to plan, organise and successfully execute multiple tasks simultaneously with timeliness and accuracy.</w:t>
            </w:r>
          </w:p>
        </w:tc>
        <w:tc>
          <w:tcPr>
            <w:tcW w:w="3656" w:type="dxa"/>
            <w:shd w:val="clear" w:color="auto" w:fill="FFFFFF" w:themeFill="background1"/>
          </w:tcPr>
          <w:p w14:paraId="6A850EC9" w14:textId="0A0EF01E" w:rsidR="004744EC" w:rsidRPr="00710550" w:rsidRDefault="00FE726C"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Good organisational, time management and prioritisation skills with the ability to meet deadlines and to determine an appropriate course of action in spite of changing demands.</w:t>
            </w:r>
          </w:p>
        </w:tc>
      </w:tr>
      <w:tr w:rsidR="004744EC" w:rsidRPr="004D67F9" w14:paraId="77E03562" w14:textId="77777777" w:rsidTr="001A7A8B">
        <w:trPr>
          <w:trHeight w:val="711"/>
        </w:trPr>
        <w:tc>
          <w:tcPr>
            <w:tcW w:w="3573" w:type="dxa"/>
            <w:shd w:val="clear" w:color="auto" w:fill="009999"/>
            <w:vAlign w:val="center"/>
          </w:tcPr>
          <w:p w14:paraId="157C6606" w14:textId="10E2E305" w:rsidR="004744EC" w:rsidRPr="004D67F9" w:rsidRDefault="004744EC" w:rsidP="004744EC">
            <w:pPr>
              <w:jc w:val="center"/>
              <w:rPr>
                <w:rFonts w:ascii="Segoe UI" w:hAnsi="Segoe UI" w:cs="Segoe UI"/>
                <w:b/>
              </w:rPr>
            </w:pPr>
            <w:r w:rsidRPr="004D67F9">
              <w:rPr>
                <w:rFonts w:ascii="Segoe UI" w:hAnsi="Segoe UI" w:cs="Segoe UI"/>
                <w:b/>
              </w:rPr>
              <w:t>Customer focus</w:t>
            </w:r>
          </w:p>
        </w:tc>
        <w:tc>
          <w:tcPr>
            <w:tcW w:w="3686" w:type="dxa"/>
            <w:shd w:val="clear" w:color="auto" w:fill="FFFFFF" w:themeFill="background1"/>
          </w:tcPr>
          <w:p w14:paraId="6062BC7C" w14:textId="41077ADE" w:rsidR="004744EC" w:rsidRPr="00710550" w:rsidRDefault="00AB5276"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Ability to communicate and work with internal and external customers, stakeholders and colleagues at all levels, with varying needs and involve them in the development of services</w:t>
            </w:r>
            <w:r w:rsidR="00710550">
              <w:rPr>
                <w:rFonts w:ascii="Arial" w:hAnsi="Arial" w:cs="Arial"/>
                <w:bCs/>
                <w:sz w:val="22"/>
                <w:szCs w:val="22"/>
              </w:rPr>
              <w:t>.</w:t>
            </w:r>
          </w:p>
        </w:tc>
        <w:tc>
          <w:tcPr>
            <w:tcW w:w="3656" w:type="dxa"/>
            <w:shd w:val="clear" w:color="auto" w:fill="FFFFFF" w:themeFill="background1"/>
          </w:tcPr>
          <w:p w14:paraId="50C5264A" w14:textId="77777777" w:rsidR="004744EC" w:rsidRPr="00710550" w:rsidRDefault="00A57AA7"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bCs/>
                <w:sz w:val="22"/>
                <w:szCs w:val="22"/>
              </w:rPr>
              <w:t>Experience of identifying opportunities to improve the customer experience and following through from concept to delivery</w:t>
            </w:r>
          </w:p>
          <w:p w14:paraId="46E5C5C0" w14:textId="4DB6C1E0" w:rsidR="00AE7ABE" w:rsidRPr="00710550" w:rsidRDefault="00AE7ABE" w:rsidP="00710550">
            <w:pPr>
              <w:pStyle w:val="ListBullet"/>
              <w:numPr>
                <w:ilvl w:val="0"/>
                <w:numId w:val="9"/>
              </w:numPr>
              <w:ind w:left="457" w:hanging="425"/>
              <w:rPr>
                <w:rFonts w:ascii="Arial" w:hAnsi="Arial" w:cs="Arial"/>
              </w:rPr>
            </w:pPr>
            <w:r w:rsidRPr="00710550">
              <w:rPr>
                <w:rFonts w:ascii="Arial" w:hAnsi="Arial" w:cs="Arial"/>
              </w:rPr>
              <w:t>Customer-focused, outcome-driven and collaborative.</w:t>
            </w:r>
          </w:p>
        </w:tc>
      </w:tr>
      <w:tr w:rsidR="004744EC" w:rsidRPr="004D67F9" w14:paraId="69994CE4" w14:textId="77777777" w:rsidTr="001A7A8B">
        <w:trPr>
          <w:trHeight w:val="711"/>
        </w:trPr>
        <w:tc>
          <w:tcPr>
            <w:tcW w:w="3573" w:type="dxa"/>
            <w:shd w:val="clear" w:color="auto" w:fill="009999"/>
            <w:vAlign w:val="center"/>
          </w:tcPr>
          <w:p w14:paraId="4620F4C8" w14:textId="3BB8DB93" w:rsidR="004744EC" w:rsidRPr="004D67F9" w:rsidRDefault="004744EC" w:rsidP="004744EC">
            <w:pPr>
              <w:jc w:val="center"/>
              <w:rPr>
                <w:rFonts w:ascii="Segoe UI" w:hAnsi="Segoe UI" w:cs="Segoe UI"/>
                <w:b/>
              </w:rPr>
            </w:pPr>
            <w:r w:rsidRPr="004D67F9">
              <w:rPr>
                <w:rFonts w:ascii="Segoe UI" w:hAnsi="Segoe UI" w:cs="Segoe UI"/>
                <w:b/>
              </w:rPr>
              <w:t>General knowledge &amp; advice</w:t>
            </w:r>
          </w:p>
        </w:tc>
        <w:tc>
          <w:tcPr>
            <w:tcW w:w="3686" w:type="dxa"/>
            <w:shd w:val="clear" w:color="auto" w:fill="FFFFFF" w:themeFill="background1"/>
          </w:tcPr>
          <w:p w14:paraId="795B6D6D" w14:textId="57015DC1" w:rsidR="004744EC" w:rsidRPr="00710550" w:rsidRDefault="004744EC"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sz w:val="22"/>
                <w:szCs w:val="22"/>
              </w:rPr>
              <w:t>Good working knowledge and experience of using of Microsoft Office software such as Outlook, Word, Excel, PowerPoint</w:t>
            </w:r>
            <w:r w:rsidR="00710550">
              <w:rPr>
                <w:rFonts w:ascii="Arial" w:hAnsi="Arial" w:cs="Arial"/>
                <w:sz w:val="22"/>
                <w:szCs w:val="22"/>
              </w:rPr>
              <w:t>.</w:t>
            </w:r>
          </w:p>
        </w:tc>
        <w:tc>
          <w:tcPr>
            <w:tcW w:w="3656" w:type="dxa"/>
            <w:shd w:val="clear" w:color="auto" w:fill="FFFFFF" w:themeFill="background1"/>
          </w:tcPr>
          <w:p w14:paraId="4381E775" w14:textId="6FB98B90" w:rsidR="004744EC" w:rsidRPr="00710550" w:rsidRDefault="004744EC" w:rsidP="00710550">
            <w:pPr>
              <w:pStyle w:val="ListParagraph"/>
              <w:numPr>
                <w:ilvl w:val="0"/>
                <w:numId w:val="9"/>
              </w:numPr>
              <w:spacing w:line="276" w:lineRule="auto"/>
              <w:ind w:left="457" w:hanging="425"/>
              <w:rPr>
                <w:rFonts w:ascii="Arial" w:hAnsi="Arial" w:cs="Arial"/>
                <w:bCs/>
                <w:sz w:val="22"/>
                <w:szCs w:val="22"/>
              </w:rPr>
            </w:pPr>
            <w:r w:rsidRPr="00710550">
              <w:rPr>
                <w:rFonts w:ascii="Arial" w:hAnsi="Arial" w:cs="Arial"/>
                <w:sz w:val="22"/>
                <w:szCs w:val="22"/>
              </w:rPr>
              <w:t>Experience of HR Information Systems e.g. OpenHR and their functionality, such as employee self-service, workflows &amp; payroll.</w:t>
            </w:r>
          </w:p>
        </w:tc>
      </w:tr>
    </w:tbl>
    <w:p w14:paraId="6C08E73B" w14:textId="77777777" w:rsidR="007F2726" w:rsidRPr="004D67F9" w:rsidRDefault="007F2726">
      <w:pPr>
        <w:rPr>
          <w:rFonts w:ascii="Segoe UI" w:hAnsi="Segoe UI" w:cs="Segoe UI"/>
        </w:rPr>
      </w:pPr>
    </w:p>
    <w:p w14:paraId="1227B67C" w14:textId="77777777" w:rsidR="00D734DF" w:rsidRPr="004D67F9" w:rsidRDefault="00D734DF" w:rsidP="004602F8">
      <w:pPr>
        <w:rPr>
          <w:rFonts w:ascii="Segoe UI" w:hAnsi="Segoe UI" w:cs="Segoe UI"/>
        </w:rPr>
      </w:pPr>
    </w:p>
    <w:sectPr w:rsidR="00D734DF" w:rsidRPr="004D67F9" w:rsidSect="00262E26">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70A32" w14:textId="77777777" w:rsidR="00212956" w:rsidRDefault="00212956" w:rsidP="00842361">
      <w:r>
        <w:separator/>
      </w:r>
    </w:p>
  </w:endnote>
  <w:endnote w:type="continuationSeparator" w:id="0">
    <w:p w14:paraId="4FCDDEBA" w14:textId="77777777" w:rsidR="00212956" w:rsidRDefault="00212956"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2167A" w14:textId="77777777" w:rsidR="00212956" w:rsidRDefault="00212956" w:rsidP="00842361">
      <w:r>
        <w:separator/>
      </w:r>
    </w:p>
  </w:footnote>
  <w:footnote w:type="continuationSeparator" w:id="0">
    <w:p w14:paraId="733FA11E" w14:textId="77777777" w:rsidR="00212956" w:rsidRDefault="00212956"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5F8F8D33" w:rsidR="00E16AD4" w:rsidRDefault="00E16AD4">
    <w:pPr>
      <w:pStyle w:val="Header"/>
    </w:pPr>
    <w:r>
      <w:rPr>
        <w:noProof/>
      </w:rPr>
      <w:drawing>
        <wp:anchor distT="0" distB="0" distL="114300" distR="114300" simplePos="0" relativeHeight="251658241" behindDoc="0" locked="0" layoutInCell="1" allowOverlap="1" wp14:anchorId="06509609" wp14:editId="5C9896A8">
          <wp:simplePos x="0" y="0"/>
          <wp:positionH relativeFrom="page">
            <wp:align>right</wp:align>
          </wp:positionH>
          <wp:positionV relativeFrom="paragraph">
            <wp:posOffset>-450215</wp:posOffset>
          </wp:positionV>
          <wp:extent cx="7562215" cy="1457325"/>
          <wp:effectExtent l="0" t="0" r="635" b="9525"/>
          <wp:wrapSquare wrapText="bothSides"/>
          <wp:docPr id="1" name="Picture 1">
            <a:extLst xmlns:a="http://schemas.openxmlformats.org/drawingml/2006/main">
              <a:ext uri="{FF2B5EF4-FFF2-40B4-BE49-F238E27FC236}">
                <a16:creationId xmlns:a16="http://schemas.microsoft.com/office/drawing/2014/main" id="{19EF0755-797A-4689-B105-4A0EE255A7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r w:rsidR="00842361">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696560266" name="Picture 1696560266">
            <a:extLst xmlns:a="http://schemas.openxmlformats.org/drawingml/2006/main">
              <a:ext uri="{FF2B5EF4-FFF2-40B4-BE49-F238E27FC236}">
                <a16:creationId xmlns:a16="http://schemas.microsoft.com/office/drawing/2014/main" id="{AF5AF0F0-39C8-4C71-861F-D62EDC5185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99C15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0B2ABF60"/>
    <w:lvl w:ilvl="0">
      <w:numFmt w:val="decimal"/>
      <w:lvlText w:val="*"/>
      <w:lvlJc w:val="left"/>
    </w:lvl>
  </w:abstractNum>
  <w:abstractNum w:abstractNumId="2"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F71B42"/>
    <w:multiLevelType w:val="hybridMultilevel"/>
    <w:tmpl w:val="EFE6F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B535168"/>
    <w:multiLevelType w:val="hybridMultilevel"/>
    <w:tmpl w:val="B6C2A07A"/>
    <w:lvl w:ilvl="0" w:tplc="F6E2C092">
      <w:start w:val="1"/>
      <w:numFmt w:val="bullet"/>
      <w:lvlText w:val=""/>
      <w:lvlJc w:val="left"/>
      <w:pPr>
        <w:ind w:left="1440" w:hanging="360"/>
      </w:pPr>
      <w:rPr>
        <w:rFonts w:ascii="Symbol" w:hAnsi="Symbol"/>
      </w:rPr>
    </w:lvl>
    <w:lvl w:ilvl="1" w:tplc="12FA4E8E">
      <w:start w:val="1"/>
      <w:numFmt w:val="bullet"/>
      <w:lvlText w:val=""/>
      <w:lvlJc w:val="left"/>
      <w:pPr>
        <w:ind w:left="1440" w:hanging="360"/>
      </w:pPr>
      <w:rPr>
        <w:rFonts w:ascii="Symbol" w:hAnsi="Symbol"/>
      </w:rPr>
    </w:lvl>
    <w:lvl w:ilvl="2" w:tplc="0816B0EA">
      <w:start w:val="1"/>
      <w:numFmt w:val="bullet"/>
      <w:lvlText w:val=""/>
      <w:lvlJc w:val="left"/>
      <w:pPr>
        <w:ind w:left="1440" w:hanging="360"/>
      </w:pPr>
      <w:rPr>
        <w:rFonts w:ascii="Symbol" w:hAnsi="Symbol"/>
      </w:rPr>
    </w:lvl>
    <w:lvl w:ilvl="3" w:tplc="ABA4462E">
      <w:start w:val="1"/>
      <w:numFmt w:val="bullet"/>
      <w:lvlText w:val=""/>
      <w:lvlJc w:val="left"/>
      <w:pPr>
        <w:ind w:left="1440" w:hanging="360"/>
      </w:pPr>
      <w:rPr>
        <w:rFonts w:ascii="Symbol" w:hAnsi="Symbol"/>
      </w:rPr>
    </w:lvl>
    <w:lvl w:ilvl="4" w:tplc="DA627310">
      <w:start w:val="1"/>
      <w:numFmt w:val="bullet"/>
      <w:lvlText w:val=""/>
      <w:lvlJc w:val="left"/>
      <w:pPr>
        <w:ind w:left="1440" w:hanging="360"/>
      </w:pPr>
      <w:rPr>
        <w:rFonts w:ascii="Symbol" w:hAnsi="Symbol"/>
      </w:rPr>
    </w:lvl>
    <w:lvl w:ilvl="5" w:tplc="97E262D0">
      <w:start w:val="1"/>
      <w:numFmt w:val="bullet"/>
      <w:lvlText w:val=""/>
      <w:lvlJc w:val="left"/>
      <w:pPr>
        <w:ind w:left="1440" w:hanging="360"/>
      </w:pPr>
      <w:rPr>
        <w:rFonts w:ascii="Symbol" w:hAnsi="Symbol"/>
      </w:rPr>
    </w:lvl>
    <w:lvl w:ilvl="6" w:tplc="364435F8">
      <w:start w:val="1"/>
      <w:numFmt w:val="bullet"/>
      <w:lvlText w:val=""/>
      <w:lvlJc w:val="left"/>
      <w:pPr>
        <w:ind w:left="1440" w:hanging="360"/>
      </w:pPr>
      <w:rPr>
        <w:rFonts w:ascii="Symbol" w:hAnsi="Symbol"/>
      </w:rPr>
    </w:lvl>
    <w:lvl w:ilvl="7" w:tplc="CC9C183E">
      <w:start w:val="1"/>
      <w:numFmt w:val="bullet"/>
      <w:lvlText w:val=""/>
      <w:lvlJc w:val="left"/>
      <w:pPr>
        <w:ind w:left="1440" w:hanging="360"/>
      </w:pPr>
      <w:rPr>
        <w:rFonts w:ascii="Symbol" w:hAnsi="Symbol"/>
      </w:rPr>
    </w:lvl>
    <w:lvl w:ilvl="8" w:tplc="5D0280EE">
      <w:start w:val="1"/>
      <w:numFmt w:val="bullet"/>
      <w:lvlText w:val=""/>
      <w:lvlJc w:val="left"/>
      <w:pPr>
        <w:ind w:left="1440" w:hanging="360"/>
      </w:pPr>
      <w:rPr>
        <w:rFonts w:ascii="Symbol" w:hAnsi="Symbol"/>
      </w:rPr>
    </w:lvl>
  </w:abstractNum>
  <w:abstractNum w:abstractNumId="15"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A3FF2"/>
    <w:multiLevelType w:val="multilevel"/>
    <w:tmpl w:val="F64E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023718"/>
    <w:multiLevelType w:val="hybridMultilevel"/>
    <w:tmpl w:val="DD4A03CC"/>
    <w:lvl w:ilvl="0" w:tplc="066CB15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DE654C"/>
    <w:multiLevelType w:val="hybridMultilevel"/>
    <w:tmpl w:val="92B83A70"/>
    <w:lvl w:ilvl="0" w:tplc="4CA6FF9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D80E5B"/>
    <w:multiLevelType w:val="hybridMultilevel"/>
    <w:tmpl w:val="50F8C73A"/>
    <w:lvl w:ilvl="0" w:tplc="7A12638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7F0D1A"/>
    <w:multiLevelType w:val="hybridMultilevel"/>
    <w:tmpl w:val="B69E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06779243">
    <w:abstractNumId w:val="44"/>
  </w:num>
  <w:num w:numId="2" w16cid:durableId="106850821">
    <w:abstractNumId w:val="18"/>
  </w:num>
  <w:num w:numId="3" w16cid:durableId="111633571">
    <w:abstractNumId w:val="35"/>
  </w:num>
  <w:num w:numId="4" w16cid:durableId="1119378051">
    <w:abstractNumId w:val="20"/>
  </w:num>
  <w:num w:numId="5" w16cid:durableId="1133060692">
    <w:abstractNumId w:val="31"/>
  </w:num>
  <w:num w:numId="6" w16cid:durableId="1190756141">
    <w:abstractNumId w:val="36"/>
  </w:num>
  <w:num w:numId="7" w16cid:durableId="1395548062">
    <w:abstractNumId w:val="3"/>
  </w:num>
  <w:num w:numId="8" w16cid:durableId="1420328085">
    <w:abstractNumId w:val="2"/>
  </w:num>
  <w:num w:numId="9" w16cid:durableId="1431927351">
    <w:abstractNumId w:val="33"/>
  </w:num>
  <w:num w:numId="10" w16cid:durableId="146485638">
    <w:abstractNumId w:val="34"/>
  </w:num>
  <w:num w:numId="11" w16cid:durableId="1513716466">
    <w:abstractNumId w:val="45"/>
  </w:num>
  <w:num w:numId="12" w16cid:durableId="1565213918">
    <w:abstractNumId w:val="11"/>
  </w:num>
  <w:num w:numId="13" w16cid:durableId="164446088">
    <w:abstractNumId w:val="7"/>
  </w:num>
  <w:num w:numId="14" w16cid:durableId="165946095">
    <w:abstractNumId w:val="29"/>
  </w:num>
  <w:num w:numId="15" w16cid:durableId="1752583116">
    <w:abstractNumId w:val="30"/>
  </w:num>
  <w:num w:numId="16" w16cid:durableId="1786459336">
    <w:abstractNumId w:val="16"/>
  </w:num>
  <w:num w:numId="17" w16cid:durableId="186603598">
    <w:abstractNumId w:val="32"/>
  </w:num>
  <w:num w:numId="18" w16cid:durableId="1878351128">
    <w:abstractNumId w:val="46"/>
  </w:num>
  <w:num w:numId="19" w16cid:durableId="1889292098">
    <w:abstractNumId w:val="41"/>
  </w:num>
  <w:num w:numId="20" w16cid:durableId="1905489237">
    <w:abstractNumId w:val="8"/>
  </w:num>
  <w:num w:numId="21" w16cid:durableId="1937908726">
    <w:abstractNumId w:val="26"/>
  </w:num>
  <w:num w:numId="22" w16cid:durableId="19820404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3" w16cid:durableId="2032949779">
    <w:abstractNumId w:val="38"/>
  </w:num>
  <w:num w:numId="24" w16cid:durableId="2088502637">
    <w:abstractNumId w:val="10"/>
  </w:num>
  <w:num w:numId="25" w16cid:durableId="248396289">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6" w16cid:durableId="256443239">
    <w:abstractNumId w:val="37"/>
  </w:num>
  <w:num w:numId="27" w16cid:durableId="262962629">
    <w:abstractNumId w:val="5"/>
  </w:num>
  <w:num w:numId="28" w16cid:durableId="339741892">
    <w:abstractNumId w:val="27"/>
  </w:num>
  <w:num w:numId="29" w16cid:durableId="412439613">
    <w:abstractNumId w:val="12"/>
  </w:num>
  <w:num w:numId="30" w16cid:durableId="415201954">
    <w:abstractNumId w:val="47"/>
  </w:num>
  <w:num w:numId="31" w16cid:durableId="49772105">
    <w:abstractNumId w:val="21"/>
  </w:num>
  <w:num w:numId="32" w16cid:durableId="640615753">
    <w:abstractNumId w:val="17"/>
  </w:num>
  <w:num w:numId="33" w16cid:durableId="643004932">
    <w:abstractNumId w:val="6"/>
  </w:num>
  <w:num w:numId="34" w16cid:durableId="65035536">
    <w:abstractNumId w:val="13"/>
  </w:num>
  <w:num w:numId="35" w16cid:durableId="663778274">
    <w:abstractNumId w:val="24"/>
  </w:num>
  <w:num w:numId="36" w16cid:durableId="743331770">
    <w:abstractNumId w:val="28"/>
  </w:num>
  <w:num w:numId="37" w16cid:durableId="799500189">
    <w:abstractNumId w:val="22"/>
  </w:num>
  <w:num w:numId="38" w16cid:durableId="83108443">
    <w:abstractNumId w:val="43"/>
  </w:num>
  <w:num w:numId="39" w16cid:durableId="884944709">
    <w:abstractNumId w:val="9"/>
  </w:num>
  <w:num w:numId="40" w16cid:durableId="914247340">
    <w:abstractNumId w:val="25"/>
  </w:num>
  <w:num w:numId="41" w16cid:durableId="919027179">
    <w:abstractNumId w:val="15"/>
  </w:num>
  <w:num w:numId="42" w16cid:durableId="926233088">
    <w:abstractNumId w:val="40"/>
  </w:num>
  <w:num w:numId="43" w16cid:durableId="969095037">
    <w:abstractNumId w:val="23"/>
  </w:num>
  <w:num w:numId="44" w16cid:durableId="10769223">
    <w:abstractNumId w:val="0"/>
  </w:num>
  <w:num w:numId="45" w16cid:durableId="1927617549">
    <w:abstractNumId w:val="39"/>
  </w:num>
  <w:num w:numId="46" w16cid:durableId="1265722116">
    <w:abstractNumId w:val="14"/>
  </w:num>
  <w:num w:numId="47" w16cid:durableId="135227740">
    <w:abstractNumId w:val="19"/>
  </w:num>
  <w:num w:numId="48" w16cid:durableId="1061249259">
    <w:abstractNumId w:val="42"/>
  </w:num>
  <w:num w:numId="49" w16cid:durableId="894240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25153"/>
    <w:rsid w:val="000544E2"/>
    <w:rsid w:val="00060CE9"/>
    <w:rsid w:val="00067658"/>
    <w:rsid w:val="00075FAB"/>
    <w:rsid w:val="000776B7"/>
    <w:rsid w:val="00082FE9"/>
    <w:rsid w:val="00090653"/>
    <w:rsid w:val="0009174C"/>
    <w:rsid w:val="000C087B"/>
    <w:rsid w:val="000D1710"/>
    <w:rsid w:val="000D3AE8"/>
    <w:rsid w:val="000D4D15"/>
    <w:rsid w:val="000E501F"/>
    <w:rsid w:val="00105B13"/>
    <w:rsid w:val="00106027"/>
    <w:rsid w:val="00111B03"/>
    <w:rsid w:val="00113758"/>
    <w:rsid w:val="0011716D"/>
    <w:rsid w:val="00120B2B"/>
    <w:rsid w:val="00122CBF"/>
    <w:rsid w:val="00134BC2"/>
    <w:rsid w:val="001373D6"/>
    <w:rsid w:val="0017624B"/>
    <w:rsid w:val="00191C95"/>
    <w:rsid w:val="0019321D"/>
    <w:rsid w:val="001A2ECE"/>
    <w:rsid w:val="001A7A8B"/>
    <w:rsid w:val="001B0608"/>
    <w:rsid w:val="001D30D3"/>
    <w:rsid w:val="001D5522"/>
    <w:rsid w:val="001D722F"/>
    <w:rsid w:val="001E1A40"/>
    <w:rsid w:val="001E27BD"/>
    <w:rsid w:val="001F01A7"/>
    <w:rsid w:val="001F41F3"/>
    <w:rsid w:val="001F479C"/>
    <w:rsid w:val="002001EB"/>
    <w:rsid w:val="00212956"/>
    <w:rsid w:val="00217C01"/>
    <w:rsid w:val="002277E1"/>
    <w:rsid w:val="00231A2D"/>
    <w:rsid w:val="00234BA8"/>
    <w:rsid w:val="002369AB"/>
    <w:rsid w:val="00237E7C"/>
    <w:rsid w:val="00247A19"/>
    <w:rsid w:val="00247A96"/>
    <w:rsid w:val="00247F64"/>
    <w:rsid w:val="00262E26"/>
    <w:rsid w:val="002679EC"/>
    <w:rsid w:val="0027380E"/>
    <w:rsid w:val="00280037"/>
    <w:rsid w:val="0029254F"/>
    <w:rsid w:val="002935CD"/>
    <w:rsid w:val="002A0CC7"/>
    <w:rsid w:val="002A5740"/>
    <w:rsid w:val="002A632D"/>
    <w:rsid w:val="002B4AF4"/>
    <w:rsid w:val="002B504D"/>
    <w:rsid w:val="002C2C63"/>
    <w:rsid w:val="002C416C"/>
    <w:rsid w:val="002C5695"/>
    <w:rsid w:val="002D5FC7"/>
    <w:rsid w:val="002E0243"/>
    <w:rsid w:val="002E3F8F"/>
    <w:rsid w:val="002F263A"/>
    <w:rsid w:val="002F7F60"/>
    <w:rsid w:val="00304657"/>
    <w:rsid w:val="00316AEF"/>
    <w:rsid w:val="0032558B"/>
    <w:rsid w:val="00384D98"/>
    <w:rsid w:val="003A35AA"/>
    <w:rsid w:val="003A74F5"/>
    <w:rsid w:val="003C0434"/>
    <w:rsid w:val="003C0D1D"/>
    <w:rsid w:val="003D3279"/>
    <w:rsid w:val="004036E3"/>
    <w:rsid w:val="00411DBA"/>
    <w:rsid w:val="00412417"/>
    <w:rsid w:val="0041481B"/>
    <w:rsid w:val="0042200B"/>
    <w:rsid w:val="004224F2"/>
    <w:rsid w:val="004270A7"/>
    <w:rsid w:val="004330A2"/>
    <w:rsid w:val="0043455F"/>
    <w:rsid w:val="00434BED"/>
    <w:rsid w:val="00441001"/>
    <w:rsid w:val="004442E9"/>
    <w:rsid w:val="0044661A"/>
    <w:rsid w:val="00446EC6"/>
    <w:rsid w:val="00450D60"/>
    <w:rsid w:val="00451BE7"/>
    <w:rsid w:val="00454CB9"/>
    <w:rsid w:val="004560DD"/>
    <w:rsid w:val="004602F8"/>
    <w:rsid w:val="00460A48"/>
    <w:rsid w:val="00462129"/>
    <w:rsid w:val="004711CE"/>
    <w:rsid w:val="0047295B"/>
    <w:rsid w:val="004744EC"/>
    <w:rsid w:val="00493ED7"/>
    <w:rsid w:val="004A0E64"/>
    <w:rsid w:val="004B321F"/>
    <w:rsid w:val="004B7162"/>
    <w:rsid w:val="004B726F"/>
    <w:rsid w:val="004C22FA"/>
    <w:rsid w:val="004C3193"/>
    <w:rsid w:val="004C73DC"/>
    <w:rsid w:val="004D4D95"/>
    <w:rsid w:val="004D67F9"/>
    <w:rsid w:val="004E1BC4"/>
    <w:rsid w:val="004F54D5"/>
    <w:rsid w:val="00500502"/>
    <w:rsid w:val="0050611F"/>
    <w:rsid w:val="00514E5D"/>
    <w:rsid w:val="00515F7C"/>
    <w:rsid w:val="005342C5"/>
    <w:rsid w:val="00535300"/>
    <w:rsid w:val="00540853"/>
    <w:rsid w:val="00542DD3"/>
    <w:rsid w:val="00543061"/>
    <w:rsid w:val="00550EBC"/>
    <w:rsid w:val="005537C7"/>
    <w:rsid w:val="00573CB9"/>
    <w:rsid w:val="00583FAA"/>
    <w:rsid w:val="0059341E"/>
    <w:rsid w:val="00593DAE"/>
    <w:rsid w:val="00594E15"/>
    <w:rsid w:val="005A0E22"/>
    <w:rsid w:val="005A1428"/>
    <w:rsid w:val="005A2DB3"/>
    <w:rsid w:val="005B1E07"/>
    <w:rsid w:val="005B437E"/>
    <w:rsid w:val="005B453C"/>
    <w:rsid w:val="005C6045"/>
    <w:rsid w:val="005C7E9F"/>
    <w:rsid w:val="005E32F2"/>
    <w:rsid w:val="005F2B3C"/>
    <w:rsid w:val="00611AF4"/>
    <w:rsid w:val="0062161D"/>
    <w:rsid w:val="0063306B"/>
    <w:rsid w:val="0063797A"/>
    <w:rsid w:val="00640227"/>
    <w:rsid w:val="006461E3"/>
    <w:rsid w:val="00650540"/>
    <w:rsid w:val="00666749"/>
    <w:rsid w:val="00672F98"/>
    <w:rsid w:val="006762FB"/>
    <w:rsid w:val="00683779"/>
    <w:rsid w:val="00684F53"/>
    <w:rsid w:val="006A0C45"/>
    <w:rsid w:val="006A7DDD"/>
    <w:rsid w:val="006B2FB0"/>
    <w:rsid w:val="006B611B"/>
    <w:rsid w:val="006D28F2"/>
    <w:rsid w:val="006D4F87"/>
    <w:rsid w:val="006D67FC"/>
    <w:rsid w:val="006E2029"/>
    <w:rsid w:val="006E3138"/>
    <w:rsid w:val="006F6850"/>
    <w:rsid w:val="00707D5E"/>
    <w:rsid w:val="00710550"/>
    <w:rsid w:val="00711E2A"/>
    <w:rsid w:val="0071454F"/>
    <w:rsid w:val="00740430"/>
    <w:rsid w:val="00746A43"/>
    <w:rsid w:val="00774445"/>
    <w:rsid w:val="00776E6B"/>
    <w:rsid w:val="007840CC"/>
    <w:rsid w:val="0078573B"/>
    <w:rsid w:val="0078603F"/>
    <w:rsid w:val="00794A43"/>
    <w:rsid w:val="007A5725"/>
    <w:rsid w:val="007C6C76"/>
    <w:rsid w:val="007E0C09"/>
    <w:rsid w:val="007E426F"/>
    <w:rsid w:val="007E4425"/>
    <w:rsid w:val="007F2726"/>
    <w:rsid w:val="00802413"/>
    <w:rsid w:val="00805878"/>
    <w:rsid w:val="008153BD"/>
    <w:rsid w:val="00820D15"/>
    <w:rsid w:val="008249D2"/>
    <w:rsid w:val="008262D4"/>
    <w:rsid w:val="008313ED"/>
    <w:rsid w:val="00842361"/>
    <w:rsid w:val="00855494"/>
    <w:rsid w:val="008554C9"/>
    <w:rsid w:val="00871ED9"/>
    <w:rsid w:val="0088532B"/>
    <w:rsid w:val="008C3D37"/>
    <w:rsid w:val="008C4DF0"/>
    <w:rsid w:val="008D00E0"/>
    <w:rsid w:val="008D156D"/>
    <w:rsid w:val="008D20D3"/>
    <w:rsid w:val="008D7BC3"/>
    <w:rsid w:val="008E0162"/>
    <w:rsid w:val="008E4BDB"/>
    <w:rsid w:val="008E5738"/>
    <w:rsid w:val="00912BF4"/>
    <w:rsid w:val="0091778F"/>
    <w:rsid w:val="009207C0"/>
    <w:rsid w:val="009271DF"/>
    <w:rsid w:val="00955CB8"/>
    <w:rsid w:val="009635C4"/>
    <w:rsid w:val="009669F0"/>
    <w:rsid w:val="009A16E3"/>
    <w:rsid w:val="009A3698"/>
    <w:rsid w:val="009A3A22"/>
    <w:rsid w:val="009A5BD2"/>
    <w:rsid w:val="009A78BB"/>
    <w:rsid w:val="009B0EFB"/>
    <w:rsid w:val="009B30C1"/>
    <w:rsid w:val="009C7060"/>
    <w:rsid w:val="009D787E"/>
    <w:rsid w:val="009E314F"/>
    <w:rsid w:val="009E7565"/>
    <w:rsid w:val="009F0546"/>
    <w:rsid w:val="00A0251A"/>
    <w:rsid w:val="00A101D8"/>
    <w:rsid w:val="00A11515"/>
    <w:rsid w:val="00A23387"/>
    <w:rsid w:val="00A322AA"/>
    <w:rsid w:val="00A45B8C"/>
    <w:rsid w:val="00A57AA7"/>
    <w:rsid w:val="00A6277B"/>
    <w:rsid w:val="00A73810"/>
    <w:rsid w:val="00A92991"/>
    <w:rsid w:val="00A939E4"/>
    <w:rsid w:val="00A93B0A"/>
    <w:rsid w:val="00AA24B3"/>
    <w:rsid w:val="00AA63DA"/>
    <w:rsid w:val="00AB222F"/>
    <w:rsid w:val="00AB5276"/>
    <w:rsid w:val="00AC2B4F"/>
    <w:rsid w:val="00AD1308"/>
    <w:rsid w:val="00AD1F9F"/>
    <w:rsid w:val="00AE7776"/>
    <w:rsid w:val="00AE7ABE"/>
    <w:rsid w:val="00AF49AF"/>
    <w:rsid w:val="00AF56B4"/>
    <w:rsid w:val="00AF5B04"/>
    <w:rsid w:val="00AF638C"/>
    <w:rsid w:val="00AF7480"/>
    <w:rsid w:val="00B03435"/>
    <w:rsid w:val="00B106D3"/>
    <w:rsid w:val="00B15D2A"/>
    <w:rsid w:val="00B20D8D"/>
    <w:rsid w:val="00B23A95"/>
    <w:rsid w:val="00B40026"/>
    <w:rsid w:val="00B41DCE"/>
    <w:rsid w:val="00B544F6"/>
    <w:rsid w:val="00B546F5"/>
    <w:rsid w:val="00B651AC"/>
    <w:rsid w:val="00B67B40"/>
    <w:rsid w:val="00B779C7"/>
    <w:rsid w:val="00B80BB8"/>
    <w:rsid w:val="00B81730"/>
    <w:rsid w:val="00B914D4"/>
    <w:rsid w:val="00B94F80"/>
    <w:rsid w:val="00B95E62"/>
    <w:rsid w:val="00BA4CA1"/>
    <w:rsid w:val="00BB4668"/>
    <w:rsid w:val="00BC2E6C"/>
    <w:rsid w:val="00BC4AE5"/>
    <w:rsid w:val="00BD30D4"/>
    <w:rsid w:val="00BD6037"/>
    <w:rsid w:val="00C12EF7"/>
    <w:rsid w:val="00C207F8"/>
    <w:rsid w:val="00C26F61"/>
    <w:rsid w:val="00C35109"/>
    <w:rsid w:val="00C403CC"/>
    <w:rsid w:val="00C417D8"/>
    <w:rsid w:val="00C61816"/>
    <w:rsid w:val="00C62CD2"/>
    <w:rsid w:val="00C63917"/>
    <w:rsid w:val="00C72CE7"/>
    <w:rsid w:val="00C73D7C"/>
    <w:rsid w:val="00C76CFB"/>
    <w:rsid w:val="00C91385"/>
    <w:rsid w:val="00C918AC"/>
    <w:rsid w:val="00C92E45"/>
    <w:rsid w:val="00CB1999"/>
    <w:rsid w:val="00CD7FA3"/>
    <w:rsid w:val="00CE71E3"/>
    <w:rsid w:val="00CF2868"/>
    <w:rsid w:val="00D00D51"/>
    <w:rsid w:val="00D01A75"/>
    <w:rsid w:val="00D13D9C"/>
    <w:rsid w:val="00D25151"/>
    <w:rsid w:val="00D33433"/>
    <w:rsid w:val="00D4700D"/>
    <w:rsid w:val="00D528BD"/>
    <w:rsid w:val="00D57310"/>
    <w:rsid w:val="00D64350"/>
    <w:rsid w:val="00D734DF"/>
    <w:rsid w:val="00D75077"/>
    <w:rsid w:val="00D87401"/>
    <w:rsid w:val="00D90A83"/>
    <w:rsid w:val="00D90E4B"/>
    <w:rsid w:val="00D917C2"/>
    <w:rsid w:val="00D956E9"/>
    <w:rsid w:val="00DA156C"/>
    <w:rsid w:val="00DA4F19"/>
    <w:rsid w:val="00DA78B6"/>
    <w:rsid w:val="00DA7A98"/>
    <w:rsid w:val="00DB4120"/>
    <w:rsid w:val="00DC0E97"/>
    <w:rsid w:val="00DC37AB"/>
    <w:rsid w:val="00DD1CE0"/>
    <w:rsid w:val="00DD4C8D"/>
    <w:rsid w:val="00DE4A5A"/>
    <w:rsid w:val="00DE686C"/>
    <w:rsid w:val="00DE71C9"/>
    <w:rsid w:val="00E0514E"/>
    <w:rsid w:val="00E05EB5"/>
    <w:rsid w:val="00E101C0"/>
    <w:rsid w:val="00E166CA"/>
    <w:rsid w:val="00E16AD4"/>
    <w:rsid w:val="00E16F46"/>
    <w:rsid w:val="00E25836"/>
    <w:rsid w:val="00E26CCB"/>
    <w:rsid w:val="00E31EA0"/>
    <w:rsid w:val="00E32537"/>
    <w:rsid w:val="00E3665F"/>
    <w:rsid w:val="00E4345A"/>
    <w:rsid w:val="00E43CC4"/>
    <w:rsid w:val="00E461AF"/>
    <w:rsid w:val="00E50CD1"/>
    <w:rsid w:val="00E56D7B"/>
    <w:rsid w:val="00E64B62"/>
    <w:rsid w:val="00E73332"/>
    <w:rsid w:val="00E7615C"/>
    <w:rsid w:val="00E83E4E"/>
    <w:rsid w:val="00E853E4"/>
    <w:rsid w:val="00E977B9"/>
    <w:rsid w:val="00EA67B8"/>
    <w:rsid w:val="00EB4479"/>
    <w:rsid w:val="00EC0E42"/>
    <w:rsid w:val="00EC2126"/>
    <w:rsid w:val="00EC43CE"/>
    <w:rsid w:val="00EE2C8D"/>
    <w:rsid w:val="00EE4C74"/>
    <w:rsid w:val="00EE6874"/>
    <w:rsid w:val="00EF24CB"/>
    <w:rsid w:val="00EF37DF"/>
    <w:rsid w:val="00EF4FFE"/>
    <w:rsid w:val="00F0024D"/>
    <w:rsid w:val="00F16EB3"/>
    <w:rsid w:val="00F236C4"/>
    <w:rsid w:val="00F40160"/>
    <w:rsid w:val="00F40BB2"/>
    <w:rsid w:val="00F4431A"/>
    <w:rsid w:val="00F44FA6"/>
    <w:rsid w:val="00F46596"/>
    <w:rsid w:val="00F5365F"/>
    <w:rsid w:val="00F541C5"/>
    <w:rsid w:val="00F54A0F"/>
    <w:rsid w:val="00F66D82"/>
    <w:rsid w:val="00F73297"/>
    <w:rsid w:val="00F752BB"/>
    <w:rsid w:val="00F778C6"/>
    <w:rsid w:val="00F84532"/>
    <w:rsid w:val="00F952FC"/>
    <w:rsid w:val="00F960E7"/>
    <w:rsid w:val="00FA0E70"/>
    <w:rsid w:val="00FA316C"/>
    <w:rsid w:val="00FB205B"/>
    <w:rsid w:val="00FC054A"/>
    <w:rsid w:val="00FD4FB1"/>
    <w:rsid w:val="00FE5820"/>
    <w:rsid w:val="00FE5E69"/>
    <w:rsid w:val="00FE726C"/>
    <w:rsid w:val="00FE7D39"/>
    <w:rsid w:val="00FF6CF5"/>
    <w:rsid w:val="0DD79982"/>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32"/>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unhideWhenUsed/>
    <w:rsid w:val="00F960E7"/>
    <w:rPr>
      <w:sz w:val="20"/>
      <w:szCs w:val="20"/>
    </w:rPr>
  </w:style>
  <w:style w:type="character" w:customStyle="1" w:styleId="CommentTextChar">
    <w:name w:val="Comment Text Char"/>
    <w:basedOn w:val="DefaultParagraphFont"/>
    <w:link w:val="CommentText"/>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 w:type="paragraph" w:styleId="ListBullet">
    <w:name w:val="List Bullet"/>
    <w:basedOn w:val="Normal"/>
    <w:uiPriority w:val="99"/>
    <w:unhideWhenUsed/>
    <w:rsid w:val="004C22FA"/>
    <w:pPr>
      <w:numPr>
        <w:numId w:val="44"/>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customStyle="1" w:styleId="pf0">
    <w:name w:val="pf0"/>
    <w:basedOn w:val="Normal"/>
    <w:rsid w:val="00540853"/>
    <w:pPr>
      <w:spacing w:before="100" w:beforeAutospacing="1" w:after="100" w:afterAutospacing="1"/>
    </w:pPr>
  </w:style>
  <w:style w:type="paragraph" w:customStyle="1" w:styleId="pf1">
    <w:name w:val="pf1"/>
    <w:basedOn w:val="Normal"/>
    <w:rsid w:val="00540853"/>
    <w:pPr>
      <w:spacing w:before="100" w:beforeAutospacing="1" w:after="100" w:afterAutospacing="1"/>
      <w:ind w:left="720"/>
    </w:pPr>
  </w:style>
  <w:style w:type="character" w:customStyle="1" w:styleId="cf01">
    <w:name w:val="cf01"/>
    <w:basedOn w:val="DefaultParagraphFont"/>
    <w:rsid w:val="00540853"/>
    <w:rPr>
      <w:rFonts w:ascii="Segoe UI" w:hAnsi="Segoe UI" w:cs="Segoe UI" w:hint="default"/>
      <w:sz w:val="18"/>
      <w:szCs w:val="18"/>
    </w:rPr>
  </w:style>
  <w:style w:type="character" w:customStyle="1" w:styleId="cf11">
    <w:name w:val="cf11"/>
    <w:basedOn w:val="DefaultParagraphFont"/>
    <w:rsid w:val="0054085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2.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4.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subject/>
  <dc:creator>ar11</dc:creator>
  <cp:keywords>job description</cp:keywords>
  <cp:lastModifiedBy>Daniela Lagana</cp:lastModifiedBy>
  <cp:revision>15</cp:revision>
  <dcterms:created xsi:type="dcterms:W3CDTF">2026-07-13T13:55:00Z</dcterms:created>
  <dcterms:modified xsi:type="dcterms:W3CDTF">2026-08-10T14:55:00Z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